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4C6A" w14:textId="1272F00D" w:rsidR="009B62A7" w:rsidRPr="002A4271" w:rsidRDefault="00D30383" w:rsidP="00FF1A6A">
      <w:pPr>
        <w:spacing w:after="0" w:line="240" w:lineRule="auto"/>
        <w:jc w:val="center"/>
        <w:textAlignment w:val="baseline"/>
        <w:rPr>
          <w:rFonts w:ascii="Arial" w:eastAsia="Times New Roman" w:hAnsi="Arial" w:cs="Arial"/>
          <w:kern w:val="0"/>
          <w:sz w:val="18"/>
          <w:szCs w:val="18"/>
          <w14:ligatures w14:val="none"/>
        </w:rPr>
      </w:pPr>
      <w:r>
        <w:rPr>
          <w:rFonts w:ascii="Arial" w:eastAsia="Times New Roman" w:hAnsi="Arial" w:cs="Arial"/>
          <w:b/>
          <w:bCs/>
          <w:color w:val="2C0E44"/>
          <w:kern w:val="0"/>
          <w:lang w:val="en"/>
          <w14:ligatures w14:val="none"/>
        </w:rPr>
        <w:t xml:space="preserve">Special </w:t>
      </w:r>
      <w:r w:rsidR="009B62A7" w:rsidRPr="002A4271">
        <w:rPr>
          <w:rFonts w:ascii="Arial" w:eastAsia="Times New Roman" w:hAnsi="Arial" w:cs="Arial"/>
          <w:b/>
          <w:bCs/>
          <w:color w:val="2C0E44"/>
          <w:kern w:val="0"/>
          <w:lang w:val="en"/>
          <w14:ligatures w14:val="none"/>
        </w:rPr>
        <w:t>Fall</w:t>
      </w:r>
      <w:r>
        <w:rPr>
          <w:rFonts w:ascii="Arial" w:eastAsia="Times New Roman" w:hAnsi="Arial" w:cs="Arial"/>
          <w:b/>
          <w:bCs/>
          <w:color w:val="2C0E44"/>
          <w:kern w:val="0"/>
          <w:lang w:val="en"/>
          <w14:ligatures w14:val="none"/>
        </w:rPr>
        <w:t xml:space="preserve"> Trimester</w:t>
      </w:r>
      <w:r w:rsidR="009B62A7" w:rsidRPr="002A4271">
        <w:rPr>
          <w:rFonts w:ascii="Arial" w:eastAsia="Times New Roman" w:hAnsi="Arial" w:cs="Arial"/>
          <w:b/>
          <w:bCs/>
          <w:color w:val="2C0E44"/>
          <w:kern w:val="0"/>
          <w:lang w:val="en"/>
          <w14:ligatures w14:val="none"/>
        </w:rPr>
        <w:t>, 2025</w:t>
      </w:r>
    </w:p>
    <w:p w14:paraId="2708D49B" w14:textId="2D6C5EB1" w:rsidR="009B62A7" w:rsidRPr="002A4271" w:rsidRDefault="009B62A7" w:rsidP="0001558F">
      <w:pPr>
        <w:spacing w:after="0" w:line="240" w:lineRule="auto"/>
        <w:jc w:val="center"/>
        <w:textAlignment w:val="baseline"/>
        <w:rPr>
          <w:rFonts w:ascii="Arial" w:eastAsia="Times New Roman" w:hAnsi="Arial" w:cs="Arial"/>
          <w:b/>
          <w:bCs/>
          <w:color w:val="2C0E44"/>
          <w:kern w:val="0"/>
          <w:lang w:val="en"/>
          <w14:ligatures w14:val="none"/>
        </w:rPr>
      </w:pPr>
      <w:r w:rsidRPr="002A4271">
        <w:rPr>
          <w:rFonts w:ascii="Arial" w:eastAsia="Times New Roman" w:hAnsi="Arial" w:cs="Arial"/>
          <w:b/>
          <w:bCs/>
          <w:color w:val="2C0E44"/>
          <w:kern w:val="0"/>
          <w:lang w:val="en"/>
          <w14:ligatures w14:val="none"/>
        </w:rPr>
        <w:t>OT548</w:t>
      </w:r>
    </w:p>
    <w:p w14:paraId="1D05114C" w14:textId="3D85C919" w:rsidR="009B62A7" w:rsidRPr="002A4271" w:rsidRDefault="009B62A7" w:rsidP="0001558F">
      <w:pPr>
        <w:spacing w:after="0" w:line="240" w:lineRule="auto"/>
        <w:jc w:val="center"/>
        <w:textAlignment w:val="baseline"/>
        <w:rPr>
          <w:rFonts w:ascii="Arial" w:eastAsia="Times New Roman" w:hAnsi="Arial" w:cs="Arial"/>
          <w:b/>
          <w:bCs/>
          <w:color w:val="2C0E44"/>
          <w:kern w:val="0"/>
          <w:lang w:val="en"/>
          <w14:ligatures w14:val="none"/>
        </w:rPr>
      </w:pPr>
      <w:r w:rsidRPr="002A4271">
        <w:rPr>
          <w:rFonts w:ascii="Arial" w:eastAsia="Times New Roman" w:hAnsi="Arial" w:cs="Arial"/>
          <w:b/>
          <w:bCs/>
          <w:color w:val="2C0E44"/>
          <w:kern w:val="0"/>
          <w:lang w:val="en"/>
          <w14:ligatures w14:val="none"/>
        </w:rPr>
        <w:t xml:space="preserve">Level 1 Fieldwork: Pediatrics and </w:t>
      </w:r>
      <w:r w:rsidR="00FF1A6A" w:rsidRPr="002A4271">
        <w:rPr>
          <w:rFonts w:ascii="Arial" w:eastAsia="Times New Roman" w:hAnsi="Arial" w:cs="Arial"/>
          <w:b/>
          <w:bCs/>
          <w:color w:val="2C0E44"/>
          <w:kern w:val="0"/>
          <w:lang w:val="en"/>
          <w14:ligatures w14:val="none"/>
        </w:rPr>
        <w:t>Adolescents</w:t>
      </w:r>
    </w:p>
    <w:p w14:paraId="7719551F" w14:textId="77777777" w:rsidR="00FF1A6A" w:rsidRPr="002A4271" w:rsidRDefault="00FF1A6A" w:rsidP="0001558F">
      <w:pPr>
        <w:spacing w:after="0" w:line="240" w:lineRule="auto"/>
        <w:jc w:val="center"/>
        <w:textAlignment w:val="baseline"/>
        <w:rPr>
          <w:rFonts w:ascii="Arial" w:eastAsia="Times New Roman" w:hAnsi="Arial" w:cs="Arial"/>
          <w:b/>
          <w:bCs/>
          <w:color w:val="2C0E44"/>
          <w:kern w:val="0"/>
          <w:lang w:val="en"/>
          <w14:ligatures w14:val="none"/>
        </w:rPr>
      </w:pPr>
    </w:p>
    <w:p w14:paraId="411852DC" w14:textId="4AE053E5" w:rsidR="0001558F" w:rsidRPr="002A4271" w:rsidRDefault="0001558F" w:rsidP="0001558F">
      <w:pPr>
        <w:spacing w:after="0" w:line="240" w:lineRule="auto"/>
        <w:jc w:val="center"/>
        <w:textAlignment w:val="baseline"/>
        <w:rPr>
          <w:rFonts w:ascii="Arial" w:eastAsia="Times New Roman" w:hAnsi="Arial" w:cs="Arial"/>
          <w:kern w:val="0"/>
          <w:sz w:val="18"/>
          <w:szCs w:val="18"/>
          <w14:ligatures w14:val="none"/>
        </w:rPr>
      </w:pPr>
      <w:r w:rsidRPr="002A4271">
        <w:rPr>
          <w:rFonts w:ascii="Arial" w:eastAsia="Times New Roman" w:hAnsi="Arial" w:cs="Arial"/>
          <w:b/>
          <w:bCs/>
          <w:color w:val="2C0E44"/>
          <w:kern w:val="0"/>
          <w:lang w:val="en"/>
          <w14:ligatures w14:val="none"/>
        </w:rPr>
        <w:t>SYLLABUS AND TOPICAL OUTLINE</w:t>
      </w:r>
      <w:r w:rsidRPr="002A4271">
        <w:rPr>
          <w:rFonts w:ascii="Arial" w:eastAsia="Times New Roman" w:hAnsi="Arial" w:cs="Arial"/>
          <w:color w:val="2C0E44"/>
          <w:kern w:val="0"/>
          <w14:ligatures w14:val="none"/>
        </w:rPr>
        <w:t>  </w:t>
      </w:r>
    </w:p>
    <w:p w14:paraId="5D2F8CF6" w14:textId="77777777" w:rsidR="0001558F" w:rsidRPr="002A4271" w:rsidRDefault="0001558F" w:rsidP="0001558F">
      <w:pPr>
        <w:spacing w:after="0" w:line="240" w:lineRule="auto"/>
        <w:jc w:val="center"/>
        <w:textAlignment w:val="baseline"/>
        <w:rPr>
          <w:rFonts w:ascii="Arial" w:eastAsia="Times New Roman" w:hAnsi="Arial" w:cs="Arial"/>
          <w:kern w:val="0"/>
          <w:sz w:val="18"/>
          <w:szCs w:val="18"/>
          <w14:ligatures w14:val="none"/>
        </w:rPr>
      </w:pPr>
      <w:r w:rsidRPr="002A4271">
        <w:rPr>
          <w:rFonts w:ascii="Arial" w:eastAsia="Times New Roman" w:hAnsi="Arial" w:cs="Arial"/>
          <w:kern w:val="0"/>
          <w14:ligatures w14:val="none"/>
        </w:rPr>
        <w:t> </w:t>
      </w:r>
    </w:p>
    <w:tbl>
      <w:tblPr>
        <w:tblW w:w="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35"/>
        <w:gridCol w:w="7995"/>
      </w:tblGrid>
      <w:tr w:rsidR="0001558F" w:rsidRPr="002A4271" w14:paraId="4B47F34F" w14:textId="77777777" w:rsidTr="009A7235">
        <w:trPr>
          <w:trHeight w:val="300"/>
        </w:trPr>
        <w:tc>
          <w:tcPr>
            <w:tcW w:w="1335" w:type="dxa"/>
            <w:shd w:val="clear" w:color="auto" w:fill="C00000"/>
            <w:vAlign w:val="center"/>
            <w:hideMark/>
          </w:tcPr>
          <w:p w14:paraId="043FA318"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14:ligatures w14:val="none"/>
              </w:rPr>
              <w:t> </w:t>
            </w:r>
            <w:r w:rsidRPr="002A4271">
              <w:rPr>
                <w:rFonts w:ascii="Arial" w:eastAsia="Times New Roman" w:hAnsi="Arial" w:cs="Arial"/>
                <w:color w:val="FFFFFF"/>
                <w:kern w:val="0"/>
                <w14:ligatures w14:val="none"/>
              </w:rPr>
              <w:t> </w:t>
            </w:r>
          </w:p>
        </w:tc>
        <w:tc>
          <w:tcPr>
            <w:tcW w:w="7995" w:type="dxa"/>
            <w:shd w:val="clear" w:color="auto" w:fill="C00000"/>
            <w:vAlign w:val="center"/>
            <w:hideMark/>
          </w:tcPr>
          <w:p w14:paraId="18608E83"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lang w:val="en"/>
                <w14:ligatures w14:val="none"/>
              </w:rPr>
              <w:t>Instructor Information </w:t>
            </w:r>
            <w:r w:rsidRPr="002A4271">
              <w:rPr>
                <w:rFonts w:ascii="Arial" w:eastAsia="Times New Roman" w:hAnsi="Arial" w:cs="Arial"/>
                <w:b/>
                <w:bCs/>
                <w:color w:val="FFFFFF"/>
                <w:kern w:val="0"/>
                <w14:ligatures w14:val="none"/>
              </w:rPr>
              <w:t> </w:t>
            </w:r>
            <w:r w:rsidRPr="002A4271">
              <w:rPr>
                <w:rFonts w:ascii="Arial" w:eastAsia="Times New Roman" w:hAnsi="Arial" w:cs="Arial"/>
                <w:color w:val="FFFFFF"/>
                <w:kern w:val="0"/>
                <w14:ligatures w14:val="none"/>
              </w:rPr>
              <w:t> </w:t>
            </w:r>
          </w:p>
        </w:tc>
      </w:tr>
      <w:tr w:rsidR="0001558F" w:rsidRPr="002A4271" w14:paraId="7407913C" w14:textId="77777777" w:rsidTr="009A7235">
        <w:trPr>
          <w:trHeight w:val="300"/>
        </w:trPr>
        <w:tc>
          <w:tcPr>
            <w:tcW w:w="1335" w:type="dxa"/>
            <w:shd w:val="clear" w:color="auto" w:fill="C00000"/>
            <w:vAlign w:val="center"/>
            <w:hideMark/>
          </w:tcPr>
          <w:p w14:paraId="224DEEA0"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14:ligatures w14:val="none"/>
              </w:rPr>
              <w:t>Faculty </w:t>
            </w:r>
            <w:r w:rsidRPr="002A4271">
              <w:rPr>
                <w:rFonts w:ascii="Arial" w:eastAsia="Times New Roman" w:hAnsi="Arial" w:cs="Arial"/>
                <w:color w:val="FFFFFF"/>
                <w:kern w:val="0"/>
                <w14:ligatures w14:val="none"/>
              </w:rPr>
              <w:t> </w:t>
            </w:r>
          </w:p>
        </w:tc>
        <w:tc>
          <w:tcPr>
            <w:tcW w:w="7995" w:type="dxa"/>
            <w:vAlign w:val="center"/>
            <w:hideMark/>
          </w:tcPr>
          <w:p w14:paraId="22C82A32" w14:textId="7A959EEE"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 </w:t>
            </w:r>
            <w:r w:rsidR="006407B0" w:rsidRPr="002A4271">
              <w:rPr>
                <w:rFonts w:ascii="Arial" w:eastAsia="Times New Roman" w:hAnsi="Arial" w:cs="Arial"/>
                <w:kern w:val="0"/>
                <w14:ligatures w14:val="none"/>
              </w:rPr>
              <w:t xml:space="preserve">Professor </w:t>
            </w:r>
            <w:r w:rsidR="0017597F" w:rsidRPr="002A4271">
              <w:rPr>
                <w:rFonts w:ascii="Arial" w:eastAsia="Times New Roman" w:hAnsi="Arial" w:cs="Arial"/>
                <w:kern w:val="0"/>
                <w14:ligatures w14:val="none"/>
              </w:rPr>
              <w:t>Nicole Peloso Smith, MS, OTR/L</w:t>
            </w:r>
          </w:p>
        </w:tc>
      </w:tr>
      <w:tr w:rsidR="0001558F" w:rsidRPr="002A4271" w14:paraId="03993DC5" w14:textId="77777777" w:rsidTr="009A7235">
        <w:trPr>
          <w:trHeight w:val="300"/>
        </w:trPr>
        <w:tc>
          <w:tcPr>
            <w:tcW w:w="1335" w:type="dxa"/>
            <w:shd w:val="clear" w:color="auto" w:fill="C00000"/>
            <w:vAlign w:val="center"/>
            <w:hideMark/>
          </w:tcPr>
          <w:p w14:paraId="615B992A"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14:ligatures w14:val="none"/>
              </w:rPr>
              <w:t>Contact  </w:t>
            </w:r>
            <w:r w:rsidRPr="002A4271">
              <w:rPr>
                <w:rFonts w:ascii="Arial" w:eastAsia="Times New Roman" w:hAnsi="Arial" w:cs="Arial"/>
                <w:color w:val="FFFFFF"/>
                <w:kern w:val="0"/>
                <w14:ligatures w14:val="none"/>
              </w:rPr>
              <w:t> </w:t>
            </w:r>
          </w:p>
        </w:tc>
        <w:tc>
          <w:tcPr>
            <w:tcW w:w="7995" w:type="dxa"/>
            <w:vAlign w:val="center"/>
            <w:hideMark/>
          </w:tcPr>
          <w:p w14:paraId="0DFBCF3F" w14:textId="531F9B7F"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 </w:t>
            </w:r>
            <w:hyperlink r:id="rId8" w:history="1">
              <w:r w:rsidR="006407B0" w:rsidRPr="002A4271">
                <w:rPr>
                  <w:rStyle w:val="Hyperlink"/>
                  <w:rFonts w:ascii="Arial" w:eastAsia="Times New Roman" w:hAnsi="Arial" w:cs="Arial"/>
                  <w:kern w:val="0"/>
                  <w14:ligatures w14:val="none"/>
                </w:rPr>
                <w:t>Peloso-n@sacredheart.edu</w:t>
              </w:r>
            </w:hyperlink>
          </w:p>
          <w:p w14:paraId="120FCF88" w14:textId="7DA19D08" w:rsidR="006407B0" w:rsidRPr="002A4271" w:rsidRDefault="00984EBA"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 xml:space="preserve"> </w:t>
            </w:r>
            <w:r w:rsidR="006407B0" w:rsidRPr="002A4271">
              <w:rPr>
                <w:rFonts w:ascii="Arial" w:eastAsia="Times New Roman" w:hAnsi="Arial" w:cs="Arial"/>
                <w:kern w:val="0"/>
                <w14:ligatures w14:val="none"/>
              </w:rPr>
              <w:t>203-396-8210</w:t>
            </w:r>
          </w:p>
        </w:tc>
      </w:tr>
      <w:tr w:rsidR="0001558F" w:rsidRPr="002A4271" w14:paraId="425BE7A4" w14:textId="77777777" w:rsidTr="00EB25CB">
        <w:trPr>
          <w:trHeight w:val="300"/>
        </w:trPr>
        <w:tc>
          <w:tcPr>
            <w:tcW w:w="1335" w:type="dxa"/>
            <w:tcBorders>
              <w:bottom w:val="single" w:sz="6" w:space="0" w:color="auto"/>
            </w:tcBorders>
            <w:shd w:val="clear" w:color="auto" w:fill="C00000"/>
            <w:vAlign w:val="center"/>
            <w:hideMark/>
          </w:tcPr>
          <w:p w14:paraId="28E36C3C"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14:ligatures w14:val="none"/>
              </w:rPr>
              <w:t>Office Hours </w:t>
            </w:r>
            <w:r w:rsidRPr="002A4271">
              <w:rPr>
                <w:rFonts w:ascii="Arial" w:eastAsia="Times New Roman" w:hAnsi="Arial" w:cs="Arial"/>
                <w:color w:val="FFFFFF"/>
                <w:kern w:val="0"/>
                <w14:ligatures w14:val="none"/>
              </w:rPr>
              <w:t> </w:t>
            </w:r>
          </w:p>
        </w:tc>
        <w:tc>
          <w:tcPr>
            <w:tcW w:w="7995" w:type="dxa"/>
            <w:tcBorders>
              <w:bottom w:val="single" w:sz="6" w:space="0" w:color="auto"/>
            </w:tcBorders>
            <w:shd w:val="clear" w:color="auto" w:fill="F7E9E9"/>
            <w:vAlign w:val="center"/>
            <w:hideMark/>
          </w:tcPr>
          <w:p w14:paraId="37BC0015" w14:textId="3268E839" w:rsidR="0001558F" w:rsidRPr="002A4271" w:rsidRDefault="00984EBA"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 xml:space="preserve"> </w:t>
            </w:r>
            <w:r w:rsidR="006407B0" w:rsidRPr="002A4271">
              <w:rPr>
                <w:rFonts w:ascii="Arial" w:eastAsia="Times New Roman" w:hAnsi="Arial" w:cs="Arial"/>
                <w:kern w:val="0"/>
                <w14:ligatures w14:val="none"/>
              </w:rPr>
              <w:t>By appointment</w:t>
            </w:r>
          </w:p>
        </w:tc>
      </w:tr>
      <w:tr w:rsidR="0001558F" w:rsidRPr="002A4271" w14:paraId="18AB5878" w14:textId="77777777" w:rsidTr="00EB25CB">
        <w:trPr>
          <w:trHeight w:val="300"/>
        </w:trPr>
        <w:tc>
          <w:tcPr>
            <w:tcW w:w="1335" w:type="dxa"/>
            <w:tcBorders>
              <w:bottom w:val="nil"/>
            </w:tcBorders>
            <w:shd w:val="clear" w:color="auto" w:fill="C00000"/>
            <w:vAlign w:val="center"/>
            <w:hideMark/>
          </w:tcPr>
          <w:p w14:paraId="5AD25964"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14:ligatures w14:val="none"/>
              </w:rPr>
              <w:t>Office Location </w:t>
            </w:r>
            <w:r w:rsidRPr="002A4271">
              <w:rPr>
                <w:rFonts w:ascii="Arial" w:eastAsia="Times New Roman" w:hAnsi="Arial" w:cs="Arial"/>
                <w:color w:val="FFFFFF"/>
                <w:kern w:val="0"/>
                <w14:ligatures w14:val="none"/>
              </w:rPr>
              <w:t> </w:t>
            </w:r>
          </w:p>
        </w:tc>
        <w:tc>
          <w:tcPr>
            <w:tcW w:w="7995" w:type="dxa"/>
            <w:tcBorders>
              <w:bottom w:val="nil"/>
            </w:tcBorders>
            <w:vAlign w:val="center"/>
            <w:hideMark/>
          </w:tcPr>
          <w:p w14:paraId="52BC30DC" w14:textId="043A33D5"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 </w:t>
            </w:r>
            <w:r w:rsidR="006407B0" w:rsidRPr="002A4271">
              <w:rPr>
                <w:rFonts w:ascii="Arial" w:eastAsia="Times New Roman" w:hAnsi="Arial" w:cs="Arial"/>
                <w:kern w:val="0"/>
                <w14:ligatures w14:val="none"/>
              </w:rPr>
              <w:t>N118</w:t>
            </w:r>
          </w:p>
        </w:tc>
      </w:tr>
    </w:tbl>
    <w:p w14:paraId="006DA055" w14:textId="77777777" w:rsidR="0001558F" w:rsidRPr="002A4271" w:rsidRDefault="0001558F" w:rsidP="0001558F">
      <w:pPr>
        <w:spacing w:after="0" w:line="240" w:lineRule="auto"/>
        <w:textAlignment w:val="baseline"/>
        <w:rPr>
          <w:rFonts w:ascii="Arial" w:eastAsia="Times New Roman" w:hAnsi="Arial" w:cs="Arial"/>
          <w:kern w:val="0"/>
          <w:sz w:val="18"/>
          <w:szCs w:val="18"/>
          <w14:ligatures w14:val="none"/>
        </w:rPr>
      </w:pPr>
      <w:r w:rsidRPr="002A4271">
        <w:rPr>
          <w:rFonts w:ascii="Arial" w:eastAsia="Times New Roman" w:hAnsi="Arial" w:cs="Arial"/>
          <w:color w:val="C00000"/>
          <w:kern w:val="0"/>
          <w14:ligatures w14:val="none"/>
        </w:rPr>
        <w:t> </w:t>
      </w:r>
    </w:p>
    <w:p w14:paraId="08AC7ADB" w14:textId="77777777" w:rsidR="0001558F" w:rsidRPr="002A4271" w:rsidRDefault="0001558F" w:rsidP="0001558F">
      <w:pPr>
        <w:spacing w:after="0" w:line="240" w:lineRule="auto"/>
        <w:textAlignment w:val="baseline"/>
        <w:rPr>
          <w:rFonts w:ascii="Arial" w:eastAsia="Times New Roman" w:hAnsi="Arial" w:cs="Arial"/>
          <w:kern w:val="0"/>
          <w:sz w:val="18"/>
          <w:szCs w:val="18"/>
          <w14:ligatures w14:val="none"/>
        </w:rPr>
      </w:pPr>
      <w:r w:rsidRPr="002A4271">
        <w:rPr>
          <w:rFonts w:ascii="Arial" w:eastAsia="Times New Roman" w:hAnsi="Arial" w:cs="Arial"/>
          <w:b/>
          <w:bCs/>
          <w:color w:val="C00000"/>
          <w:kern w:val="0"/>
          <w:lang w:val="en"/>
          <w14:ligatures w14:val="none"/>
        </w:rPr>
        <w:t>Course Overview</w:t>
      </w:r>
      <w:r w:rsidRPr="002A4271">
        <w:rPr>
          <w:rFonts w:ascii="Arial" w:eastAsia="Times New Roman" w:hAnsi="Arial" w:cs="Arial"/>
          <w:color w:val="C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9"/>
        <w:gridCol w:w="7645"/>
      </w:tblGrid>
      <w:tr w:rsidR="0001558F" w:rsidRPr="002A4271" w14:paraId="607F775E" w14:textId="77777777">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BF1C9D9"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14:ligatures w14:val="none"/>
              </w:rPr>
              <w:t> </w:t>
            </w:r>
            <w:r w:rsidRPr="002A4271">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5D96834"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lang w:val="en"/>
                <w14:ligatures w14:val="none"/>
              </w:rPr>
              <w:t>Course Information </w:t>
            </w:r>
            <w:r w:rsidRPr="002A4271">
              <w:rPr>
                <w:rFonts w:ascii="Arial" w:eastAsia="Times New Roman" w:hAnsi="Arial" w:cs="Arial"/>
                <w:b/>
                <w:bCs/>
                <w:color w:val="FFFFFF"/>
                <w:kern w:val="0"/>
                <w14:ligatures w14:val="none"/>
              </w:rPr>
              <w:t> </w:t>
            </w:r>
            <w:r w:rsidRPr="002A4271">
              <w:rPr>
                <w:rFonts w:ascii="Arial" w:eastAsia="Times New Roman" w:hAnsi="Arial" w:cs="Arial"/>
                <w:color w:val="FFFFFF"/>
                <w:kern w:val="0"/>
                <w14:ligatures w14:val="none"/>
              </w:rPr>
              <w:t> </w:t>
            </w:r>
          </w:p>
        </w:tc>
      </w:tr>
      <w:tr w:rsidR="0001558F" w:rsidRPr="002A4271" w14:paraId="7C11F00B" w14:textId="77777777">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513413E"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14:ligatures w14:val="none"/>
              </w:rPr>
              <w:t>Course Meeting Times  </w:t>
            </w:r>
            <w:r w:rsidRPr="002A4271">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5D36FBDE" w14:textId="08267D0D" w:rsidR="00162274" w:rsidRPr="002A4271" w:rsidRDefault="00265E1E"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Monday</w:t>
            </w:r>
            <w:r w:rsidR="006D25D2" w:rsidRPr="002A4271">
              <w:rPr>
                <w:rFonts w:ascii="Arial" w:eastAsia="Times New Roman" w:hAnsi="Arial" w:cs="Arial"/>
                <w:kern w:val="0"/>
                <w14:ligatures w14:val="none"/>
              </w:rPr>
              <w:t xml:space="preserve"> </w:t>
            </w:r>
          </w:p>
          <w:p w14:paraId="4A60B1FF" w14:textId="3DB76C9F" w:rsidR="0001558F" w:rsidRPr="002A4271" w:rsidRDefault="00162274"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 xml:space="preserve">Seminar- Full Cohort </w:t>
            </w:r>
            <w:r w:rsidR="006D25D2" w:rsidRPr="002A4271">
              <w:rPr>
                <w:rFonts w:ascii="Arial" w:eastAsia="Times New Roman" w:hAnsi="Arial" w:cs="Arial"/>
                <w:kern w:val="0"/>
                <w14:ligatures w14:val="none"/>
              </w:rPr>
              <w:t>10</w:t>
            </w:r>
            <w:r w:rsidR="00984EBA" w:rsidRPr="002A4271">
              <w:rPr>
                <w:rFonts w:ascii="Arial" w:eastAsia="Times New Roman" w:hAnsi="Arial" w:cs="Arial"/>
                <w:kern w:val="0"/>
                <w14:ligatures w14:val="none"/>
              </w:rPr>
              <w:t xml:space="preserve"> </w:t>
            </w:r>
            <w:r w:rsidR="006D25D2" w:rsidRPr="002A4271">
              <w:rPr>
                <w:rFonts w:ascii="Arial" w:eastAsia="Times New Roman" w:hAnsi="Arial" w:cs="Arial"/>
                <w:kern w:val="0"/>
                <w14:ligatures w14:val="none"/>
              </w:rPr>
              <w:t>am-12</w:t>
            </w:r>
            <w:r w:rsidR="00984EBA" w:rsidRPr="002A4271">
              <w:rPr>
                <w:rFonts w:ascii="Arial" w:eastAsia="Times New Roman" w:hAnsi="Arial" w:cs="Arial"/>
                <w:kern w:val="0"/>
                <w14:ligatures w14:val="none"/>
              </w:rPr>
              <w:t xml:space="preserve"> </w:t>
            </w:r>
            <w:r w:rsidR="006D25D2" w:rsidRPr="002A4271">
              <w:rPr>
                <w:rFonts w:ascii="Arial" w:eastAsia="Times New Roman" w:hAnsi="Arial" w:cs="Arial"/>
                <w:kern w:val="0"/>
                <w14:ligatures w14:val="none"/>
              </w:rPr>
              <w:t>pm</w:t>
            </w:r>
          </w:p>
          <w:p w14:paraId="1466949D" w14:textId="77777777" w:rsidR="005C6A21" w:rsidRPr="002A4271" w:rsidRDefault="00162274"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Debrief- Times based on Lab Section</w:t>
            </w:r>
          </w:p>
          <w:p w14:paraId="1EBAB72D" w14:textId="18053839" w:rsidR="00E4226F" w:rsidRPr="002A4271" w:rsidRDefault="00354620"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Lab A: 10</w:t>
            </w:r>
            <w:r w:rsidR="00EE1D4F" w:rsidRPr="002A4271">
              <w:rPr>
                <w:rFonts w:ascii="Arial" w:eastAsia="Times New Roman" w:hAnsi="Arial" w:cs="Arial"/>
                <w:kern w:val="0"/>
                <w14:ligatures w14:val="none"/>
              </w:rPr>
              <w:t xml:space="preserve"> am</w:t>
            </w:r>
            <w:r w:rsidRPr="002A4271">
              <w:rPr>
                <w:rFonts w:ascii="Arial" w:eastAsia="Times New Roman" w:hAnsi="Arial" w:cs="Arial"/>
                <w:kern w:val="0"/>
                <w14:ligatures w14:val="none"/>
              </w:rPr>
              <w:t>, Lab B: 10:30</w:t>
            </w:r>
            <w:r w:rsidR="00EE1D4F" w:rsidRPr="002A4271">
              <w:rPr>
                <w:rFonts w:ascii="Arial" w:eastAsia="Times New Roman" w:hAnsi="Arial" w:cs="Arial"/>
                <w:kern w:val="0"/>
                <w14:ligatures w14:val="none"/>
              </w:rPr>
              <w:t xml:space="preserve"> am</w:t>
            </w:r>
            <w:r w:rsidRPr="002A4271">
              <w:rPr>
                <w:rFonts w:ascii="Arial" w:eastAsia="Times New Roman" w:hAnsi="Arial" w:cs="Arial"/>
                <w:kern w:val="0"/>
                <w14:ligatures w14:val="none"/>
              </w:rPr>
              <w:t>, Lab C: 11</w:t>
            </w:r>
            <w:r w:rsidR="00EE1D4F" w:rsidRPr="002A4271">
              <w:rPr>
                <w:rFonts w:ascii="Arial" w:eastAsia="Times New Roman" w:hAnsi="Arial" w:cs="Arial"/>
                <w:kern w:val="0"/>
                <w14:ligatures w14:val="none"/>
              </w:rPr>
              <w:t xml:space="preserve"> am</w:t>
            </w:r>
            <w:r w:rsidRPr="002A4271">
              <w:rPr>
                <w:rFonts w:ascii="Arial" w:eastAsia="Times New Roman" w:hAnsi="Arial" w:cs="Arial"/>
                <w:kern w:val="0"/>
                <w14:ligatures w14:val="none"/>
              </w:rPr>
              <w:t>, Lab D: 11:30</w:t>
            </w:r>
            <w:r w:rsidR="00EE1D4F" w:rsidRPr="002A4271">
              <w:rPr>
                <w:rFonts w:ascii="Arial" w:eastAsia="Times New Roman" w:hAnsi="Arial" w:cs="Arial"/>
                <w:kern w:val="0"/>
                <w14:ligatures w14:val="none"/>
              </w:rPr>
              <w:t xml:space="preserve"> am</w:t>
            </w:r>
          </w:p>
        </w:tc>
      </w:tr>
      <w:tr w:rsidR="0001558F" w:rsidRPr="002A4271" w14:paraId="786A22B7" w14:textId="77777777">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732C6C3"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14:ligatures w14:val="none"/>
              </w:rPr>
              <w:t>Format </w:t>
            </w:r>
            <w:r w:rsidRPr="002A4271">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vAlign w:val="center"/>
            <w:hideMark/>
          </w:tcPr>
          <w:p w14:paraId="67490C4F" w14:textId="7FF72F21" w:rsidR="0001558F" w:rsidRPr="002A4271" w:rsidRDefault="006D241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Fieldwork experiences, Simucases, FW Prep</w:t>
            </w:r>
          </w:p>
        </w:tc>
      </w:tr>
      <w:tr w:rsidR="0001558F" w:rsidRPr="002A4271" w14:paraId="7EC84511" w14:textId="77777777">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AC2B587"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14:ligatures w14:val="none"/>
              </w:rPr>
              <w:t>Location  </w:t>
            </w:r>
            <w:r w:rsidRPr="002A4271">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ABAB6DD"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Building location: CHE, 4000 Park Avenue, Fairfi</w:t>
            </w:r>
            <w:r w:rsidRPr="002A4271">
              <w:rPr>
                <w:rFonts w:ascii="Arial" w:eastAsia="Times New Roman" w:hAnsi="Arial" w:cs="Arial"/>
                <w:kern w:val="0"/>
                <w:lang w:val="en"/>
                <w14:ligatures w14:val="none"/>
              </w:rPr>
              <w:t>eld, CT</w:t>
            </w:r>
            <w:r w:rsidRPr="002A4271">
              <w:rPr>
                <w:rFonts w:ascii="Arial" w:eastAsia="Times New Roman" w:hAnsi="Arial" w:cs="Arial"/>
                <w:kern w:val="0"/>
                <w14:ligatures w14:val="none"/>
              </w:rPr>
              <w:t>  </w:t>
            </w:r>
          </w:p>
          <w:p w14:paraId="0A2D1697" w14:textId="2BA58686"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Class location: </w:t>
            </w:r>
            <w:r w:rsidR="00B108CB" w:rsidRPr="002A4271">
              <w:rPr>
                <w:rFonts w:ascii="Arial" w:eastAsia="Times New Roman" w:hAnsi="Arial" w:cs="Arial"/>
                <w:kern w:val="0"/>
                <w14:ligatures w14:val="none"/>
              </w:rPr>
              <w:t>S205</w:t>
            </w:r>
          </w:p>
        </w:tc>
      </w:tr>
      <w:tr w:rsidR="0001558F" w:rsidRPr="002A4271" w14:paraId="01313AAD" w14:textId="77777777" w:rsidTr="00EB25CB">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40E8F71"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14:ligatures w14:val="none"/>
              </w:rPr>
              <w:t>Credit &amp; Workload </w:t>
            </w:r>
            <w:r w:rsidRPr="002A4271">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vAlign w:val="center"/>
            <w:hideMark/>
          </w:tcPr>
          <w:p w14:paraId="763A06B8" w14:textId="77777777" w:rsidR="004E6470" w:rsidRPr="002A4271" w:rsidRDefault="00307C89"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 xml:space="preserve">This course is offered in a 16-week semester calendar.  One </w:t>
            </w:r>
            <w:r w:rsidR="00163084" w:rsidRPr="002A4271">
              <w:rPr>
                <w:rFonts w:ascii="Arial" w:eastAsia="Times New Roman" w:hAnsi="Arial" w:cs="Arial"/>
                <w:kern w:val="0"/>
                <w14:ligatures w14:val="none"/>
              </w:rPr>
              <w:t xml:space="preserve">(1) credit hour </w:t>
            </w:r>
            <w:r w:rsidRPr="002A4271">
              <w:rPr>
                <w:rFonts w:ascii="Arial" w:eastAsia="Times New Roman" w:hAnsi="Arial" w:cs="Arial"/>
                <w:kern w:val="0"/>
                <w14:ligatures w14:val="none"/>
              </w:rPr>
              <w:t>represe</w:t>
            </w:r>
            <w:r w:rsidR="00353DE4" w:rsidRPr="002A4271">
              <w:rPr>
                <w:rFonts w:ascii="Arial" w:eastAsia="Times New Roman" w:hAnsi="Arial" w:cs="Arial"/>
                <w:kern w:val="0"/>
                <w14:ligatures w14:val="none"/>
              </w:rPr>
              <w:t xml:space="preserve">nts 45 hours of work over the course of a term, which includes activities such as lectures, discussions, group </w:t>
            </w:r>
            <w:r w:rsidR="00DF1F6B" w:rsidRPr="002A4271">
              <w:rPr>
                <w:rFonts w:ascii="Arial" w:eastAsia="Times New Roman" w:hAnsi="Arial" w:cs="Arial"/>
                <w:kern w:val="0"/>
                <w14:ligatures w14:val="none"/>
              </w:rPr>
              <w:t>w</w:t>
            </w:r>
            <w:r w:rsidR="00353DE4" w:rsidRPr="002A4271">
              <w:rPr>
                <w:rFonts w:ascii="Arial" w:eastAsia="Times New Roman" w:hAnsi="Arial" w:cs="Arial"/>
                <w:kern w:val="0"/>
                <w14:ligatures w14:val="none"/>
              </w:rPr>
              <w:t xml:space="preserve">ork, individual work, and experiential activities.  </w:t>
            </w:r>
          </w:p>
          <w:p w14:paraId="60B7AB3D" w14:textId="57C143B0" w:rsidR="00163084" w:rsidRPr="002A4271" w:rsidRDefault="004E6470"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 xml:space="preserve">For a one (1) credit hour </w:t>
            </w:r>
            <w:r w:rsidR="00163084" w:rsidRPr="002A4271">
              <w:rPr>
                <w:rFonts w:ascii="Arial" w:eastAsia="Times New Roman" w:hAnsi="Arial" w:cs="Arial"/>
                <w:kern w:val="0"/>
                <w14:ligatures w14:val="none"/>
              </w:rPr>
              <w:t xml:space="preserve">course, the total expected workload is </w:t>
            </w:r>
            <w:r w:rsidRPr="002A4271">
              <w:rPr>
                <w:rFonts w:ascii="Arial" w:eastAsia="Times New Roman" w:hAnsi="Arial" w:cs="Arial"/>
                <w:kern w:val="0"/>
                <w14:ligatures w14:val="none"/>
              </w:rPr>
              <w:t xml:space="preserve">45 hours.  In a 16-week course, this course averages approximately </w:t>
            </w:r>
            <w:r w:rsidR="001D3C7F" w:rsidRPr="002A4271">
              <w:rPr>
                <w:rFonts w:ascii="Arial" w:eastAsia="Times New Roman" w:hAnsi="Arial" w:cs="Arial"/>
                <w:kern w:val="0"/>
                <w14:ligatures w14:val="none"/>
              </w:rPr>
              <w:t xml:space="preserve">2.8 hours per week.  </w:t>
            </w:r>
          </w:p>
        </w:tc>
      </w:tr>
      <w:tr w:rsidR="0001558F" w:rsidRPr="002A4271" w14:paraId="3BD6E85C" w14:textId="77777777" w:rsidTr="00EB25CB">
        <w:trPr>
          <w:trHeight w:val="300"/>
        </w:trPr>
        <w:tc>
          <w:tcPr>
            <w:tcW w:w="1665" w:type="dxa"/>
            <w:tcBorders>
              <w:top w:val="single" w:sz="6" w:space="0" w:color="auto"/>
              <w:left w:val="single" w:sz="6" w:space="0" w:color="auto"/>
              <w:bottom w:val="single" w:sz="4" w:space="0" w:color="auto"/>
              <w:right w:val="single" w:sz="6" w:space="0" w:color="auto"/>
            </w:tcBorders>
            <w:shd w:val="clear" w:color="auto" w:fill="C00000"/>
            <w:vAlign w:val="center"/>
            <w:hideMark/>
          </w:tcPr>
          <w:p w14:paraId="58A4A775"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b/>
                <w:bCs/>
                <w:color w:val="FFFFFF"/>
                <w:kern w:val="0"/>
                <w14:ligatures w14:val="none"/>
              </w:rPr>
              <w:t>Prerequisites  </w:t>
            </w:r>
            <w:r w:rsidRPr="002A4271">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4" w:space="0" w:color="auto"/>
              <w:right w:val="single" w:sz="6" w:space="0" w:color="auto"/>
            </w:tcBorders>
            <w:shd w:val="clear" w:color="auto" w:fill="F7E9E9"/>
            <w:vAlign w:val="center"/>
            <w:hideMark/>
          </w:tcPr>
          <w:p w14:paraId="3FB91E94" w14:textId="77777777" w:rsidR="0001558F" w:rsidRPr="002A4271" w:rsidRDefault="0001558F" w:rsidP="0001558F">
            <w:pPr>
              <w:spacing w:after="0" w:line="240" w:lineRule="auto"/>
              <w:textAlignment w:val="baseline"/>
              <w:rPr>
                <w:rFonts w:ascii="Arial" w:eastAsia="Times New Roman" w:hAnsi="Arial" w:cs="Arial"/>
                <w:kern w:val="0"/>
                <w14:ligatures w14:val="none"/>
              </w:rPr>
            </w:pPr>
            <w:r w:rsidRPr="002A4271">
              <w:rPr>
                <w:rFonts w:ascii="Arial" w:eastAsia="Times New Roman" w:hAnsi="Arial" w:cs="Arial"/>
                <w:kern w:val="0"/>
                <w14:ligatures w14:val="none"/>
              </w:rPr>
              <w:t>Not applicable  </w:t>
            </w:r>
          </w:p>
        </w:tc>
      </w:tr>
    </w:tbl>
    <w:p w14:paraId="3E9CEE09" w14:textId="77777777" w:rsidR="0001558F" w:rsidRPr="002A4271" w:rsidRDefault="0001558F" w:rsidP="0001558F">
      <w:pPr>
        <w:spacing w:after="0" w:line="240" w:lineRule="auto"/>
        <w:textAlignment w:val="baseline"/>
        <w:rPr>
          <w:rFonts w:ascii="Arial" w:eastAsia="Times New Roman" w:hAnsi="Arial" w:cs="Arial"/>
          <w:kern w:val="0"/>
          <w:sz w:val="18"/>
          <w:szCs w:val="18"/>
          <w14:ligatures w14:val="none"/>
        </w:rPr>
      </w:pPr>
      <w:r w:rsidRPr="002A4271">
        <w:rPr>
          <w:rFonts w:ascii="Arial" w:eastAsia="Times New Roman" w:hAnsi="Arial" w:cs="Arial"/>
          <w:color w:val="C00000"/>
          <w:kern w:val="0"/>
          <w14:ligatures w14:val="none"/>
        </w:rPr>
        <w:t> </w:t>
      </w:r>
    </w:p>
    <w:p w14:paraId="76F69213" w14:textId="77777777" w:rsidR="003B28C4" w:rsidRPr="002A4271" w:rsidRDefault="0001558F" w:rsidP="0001558F">
      <w:pPr>
        <w:spacing w:after="0" w:line="240" w:lineRule="auto"/>
        <w:textAlignment w:val="baseline"/>
        <w:rPr>
          <w:rFonts w:ascii="Arial" w:eastAsia="Times New Roman" w:hAnsi="Arial" w:cs="Arial"/>
          <w:b/>
          <w:bCs/>
          <w:color w:val="C00000"/>
          <w:kern w:val="0"/>
          <w:lang w:val="en"/>
          <w14:ligatures w14:val="none"/>
        </w:rPr>
      </w:pPr>
      <w:r w:rsidRPr="002A4271">
        <w:rPr>
          <w:rFonts w:ascii="Arial" w:eastAsia="Times New Roman" w:hAnsi="Arial" w:cs="Arial"/>
          <w:b/>
          <w:bCs/>
          <w:color w:val="C00000"/>
          <w:kern w:val="0"/>
          <w:lang w:val="en"/>
          <w14:ligatures w14:val="none"/>
        </w:rPr>
        <w:t>Course Information</w:t>
      </w:r>
    </w:p>
    <w:p w14:paraId="2564963B" w14:textId="330C3914" w:rsidR="0001558F" w:rsidRPr="002A4271" w:rsidRDefault="0001558F" w:rsidP="0001558F">
      <w:pPr>
        <w:spacing w:after="0" w:line="240" w:lineRule="auto"/>
        <w:textAlignment w:val="baseline"/>
        <w:rPr>
          <w:rFonts w:ascii="Arial" w:eastAsia="Times New Roman" w:hAnsi="Arial" w:cs="Arial"/>
          <w:b/>
          <w:bCs/>
          <w:color w:val="C00000"/>
          <w:kern w:val="0"/>
          <w14:ligatures w14:val="none"/>
        </w:rPr>
      </w:pPr>
      <w:r w:rsidRPr="002A4271">
        <w:rPr>
          <w:rFonts w:ascii="Arial" w:eastAsia="Times New Roman" w:hAnsi="Arial" w:cs="Arial"/>
          <w:b/>
          <w:bCs/>
          <w:color w:val="C00000"/>
          <w:kern w:val="0"/>
          <w14:ligatures w14:val="none"/>
        </w:rPr>
        <w:t>  </w:t>
      </w:r>
    </w:p>
    <w:p w14:paraId="1EE40970" w14:textId="1D96A6CE" w:rsidR="0001558F" w:rsidRPr="002A4271" w:rsidRDefault="0050382B" w:rsidP="0001558F">
      <w:pPr>
        <w:spacing w:after="0" w:line="240" w:lineRule="auto"/>
        <w:textAlignment w:val="baseline"/>
        <w:rPr>
          <w:rFonts w:ascii="Arial" w:eastAsia="Times New Roman" w:hAnsi="Arial" w:cs="Arial"/>
          <w:b/>
          <w:bCs/>
          <w:kern w:val="0"/>
          <w:sz w:val="18"/>
          <w:szCs w:val="18"/>
          <w14:ligatures w14:val="none"/>
        </w:rPr>
      </w:pPr>
      <w:r w:rsidRPr="002A4271">
        <w:rPr>
          <w:rFonts w:ascii="Arial" w:eastAsia="Times New Roman" w:hAnsi="Arial" w:cs="Arial"/>
          <w:b/>
          <w:bCs/>
          <w:kern w:val="0"/>
          <w14:ligatures w14:val="none"/>
        </w:rPr>
        <w:t>COURSE DESCRIPTION and PURPOSE:</w:t>
      </w:r>
    </w:p>
    <w:p w14:paraId="24AFE327" w14:textId="77777777" w:rsidR="0050382B" w:rsidRPr="0050382B" w:rsidRDefault="0050382B" w:rsidP="00505638">
      <w:pPr>
        <w:spacing w:after="0" w:line="240" w:lineRule="auto"/>
        <w:contextualSpacing/>
        <w:rPr>
          <w:rFonts w:ascii="Arial" w:eastAsia="Times New Roman" w:hAnsi="Arial" w:cs="Arial"/>
          <w:kern w:val="0"/>
          <w14:ligatures w14:val="none"/>
        </w:rPr>
      </w:pPr>
      <w:r w:rsidRPr="0050382B">
        <w:rPr>
          <w:rFonts w:ascii="Arial" w:eastAsia="Times New Roman" w:hAnsi="Arial" w:cs="Arial"/>
          <w:kern w:val="0"/>
          <w14:ligatures w14:val="none"/>
        </w:rPr>
        <w:t xml:space="preserve">The purpose of Level I Fieldwork is for the student to integrate academic learning with clinical practice. It is designed to enhance clinical reasoning processes by integrating knowledge from previous educational and work experiences with current courses and weekly fieldwork experiences. Fieldwork in combination with TBL, PBL, lab, and seminar will focus on reflective processes, therapeutic relationships, ethical practice, and other professional issues for working with pediatric populations with a variety of </w:t>
      </w:r>
      <w:r w:rsidRPr="0050382B">
        <w:rPr>
          <w:rFonts w:ascii="Arial" w:eastAsia="Times New Roman" w:hAnsi="Arial" w:cs="Arial"/>
          <w:kern w:val="0"/>
          <w14:ligatures w14:val="none"/>
        </w:rPr>
        <w:lastRenderedPageBreak/>
        <w:t xml:space="preserve">needs for occupational therapy services. Self-directed, collaborative learning, and class participation are essential aspects of this course.  </w:t>
      </w:r>
    </w:p>
    <w:p w14:paraId="0EC21246" w14:textId="77777777" w:rsidR="0001558F" w:rsidRDefault="0001558F" w:rsidP="0001558F">
      <w:pPr>
        <w:spacing w:after="0" w:line="240" w:lineRule="auto"/>
        <w:textAlignment w:val="baseline"/>
        <w:rPr>
          <w:rFonts w:ascii="Arial" w:eastAsia="Times New Roman" w:hAnsi="Arial" w:cs="Arial"/>
          <w:b/>
          <w:bCs/>
          <w:kern w:val="0"/>
          <w14:ligatures w14:val="none"/>
        </w:rPr>
      </w:pPr>
    </w:p>
    <w:p w14:paraId="2837760D" w14:textId="4952F65C"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kern w:val="0"/>
          <w14:ligatures w14:val="none"/>
        </w:rPr>
        <w:t>COURSE RELATIONSHIP TO OCCUPATIONAL THERAPY PRACTICE AND AOTA VISION 2030</w:t>
      </w:r>
      <w:r w:rsidRPr="0001558F">
        <w:rPr>
          <w:rFonts w:ascii="Arial" w:eastAsia="Times New Roman" w:hAnsi="Arial" w:cs="Arial"/>
          <w:kern w:val="0"/>
          <w14:ligatures w14:val="none"/>
        </w:rPr>
        <w:t>:  </w:t>
      </w:r>
    </w:p>
    <w:p w14:paraId="72B8A191"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i/>
          <w:iCs/>
          <w:kern w:val="0"/>
          <w14:ligatures w14:val="none"/>
        </w:rPr>
        <w:t>“Vision 2030 is:</w:t>
      </w:r>
      <w:r w:rsidRPr="0001558F">
        <w:rPr>
          <w:rFonts w:ascii="Arial" w:eastAsia="Times New Roman" w:hAnsi="Arial" w:cs="Arial"/>
          <w:kern w:val="0"/>
          <w14:ligatures w14:val="none"/>
        </w:rPr>
        <w:t>  </w:t>
      </w:r>
    </w:p>
    <w:p w14:paraId="017D41A1" w14:textId="77777777" w:rsidR="0001558F" w:rsidRPr="0001558F" w:rsidRDefault="0001558F" w:rsidP="0001558F">
      <w:pPr>
        <w:pStyle w:val="ListParagraph"/>
        <w:numPr>
          <w:ilvl w:val="0"/>
          <w:numId w:val="23"/>
        </w:numPr>
        <w:spacing w:after="0" w:line="240" w:lineRule="auto"/>
        <w:textAlignment w:val="baseline"/>
        <w:rPr>
          <w:rFonts w:ascii="Arial" w:eastAsia="Times New Roman" w:hAnsi="Arial" w:cs="Arial"/>
          <w:kern w:val="0"/>
          <w14:ligatures w14:val="none"/>
        </w:rPr>
      </w:pPr>
      <w:r w:rsidRPr="0001558F">
        <w:rPr>
          <w:rFonts w:ascii="Arial" w:eastAsia="Times New Roman" w:hAnsi="Arial" w:cs="Arial"/>
          <w:i/>
          <w:iCs/>
          <w:kern w:val="0"/>
          <w14:ligatures w14:val="none"/>
        </w:rPr>
        <w:t xml:space="preserve">The guiding force and definitive aspiration for the profession, to which AOTA aligns its organizational, strategic, and operational plans for maximum mission impact over the next five years. </w:t>
      </w:r>
      <w:r w:rsidRPr="0001558F">
        <w:rPr>
          <w:rFonts w:ascii="Arial" w:eastAsia="Times New Roman" w:hAnsi="Arial" w:cs="Arial"/>
          <w:kern w:val="0"/>
          <w14:ligatures w14:val="none"/>
        </w:rPr>
        <w:t> </w:t>
      </w:r>
    </w:p>
    <w:p w14:paraId="1F2D250F" w14:textId="3972BB03" w:rsidR="0001558F" w:rsidRPr="0001558F" w:rsidRDefault="0001558F" w:rsidP="0001558F">
      <w:pPr>
        <w:pStyle w:val="ListParagraph"/>
        <w:numPr>
          <w:ilvl w:val="0"/>
          <w:numId w:val="23"/>
        </w:numPr>
        <w:spacing w:after="0" w:line="240" w:lineRule="auto"/>
        <w:textAlignment w:val="baseline"/>
        <w:rPr>
          <w:rFonts w:ascii="Arial" w:eastAsia="Times New Roman" w:hAnsi="Arial" w:cs="Arial"/>
          <w:kern w:val="0"/>
          <w14:ligatures w14:val="none"/>
        </w:rPr>
      </w:pPr>
      <w:r w:rsidRPr="0001558F">
        <w:rPr>
          <w:rFonts w:ascii="Arial" w:eastAsia="Times New Roman" w:hAnsi="Arial" w:cs="Arial"/>
          <w:i/>
          <w:iCs/>
          <w:kern w:val="0"/>
          <w14:ligatures w14:val="none"/>
        </w:rPr>
        <w:t>Inextricably linked to AOTA’s mission to advance occupational therapy practice, education, and research through standard setting and advocacy on behalf of its members, the profession, and the public.</w:t>
      </w:r>
      <w:r w:rsidRPr="0001558F">
        <w:rPr>
          <w:rFonts w:ascii="Arial" w:eastAsia="Times New Roman" w:hAnsi="Arial" w:cs="Arial"/>
          <w:kern w:val="0"/>
          <w14:ligatures w14:val="none"/>
        </w:rPr>
        <w:t> </w:t>
      </w:r>
    </w:p>
    <w:p w14:paraId="21F37815" w14:textId="3BDE7B78" w:rsidR="0001558F" w:rsidRPr="0001558F" w:rsidRDefault="0001558F" w:rsidP="0001558F">
      <w:pPr>
        <w:pStyle w:val="ListParagraph"/>
        <w:numPr>
          <w:ilvl w:val="0"/>
          <w:numId w:val="23"/>
        </w:numPr>
        <w:spacing w:after="0" w:line="240" w:lineRule="auto"/>
        <w:textAlignment w:val="baseline"/>
        <w:rPr>
          <w:rFonts w:ascii="Arial" w:eastAsia="Times New Roman" w:hAnsi="Arial" w:cs="Arial"/>
          <w:kern w:val="0"/>
          <w14:ligatures w14:val="none"/>
        </w:rPr>
      </w:pPr>
      <w:r w:rsidRPr="0001558F">
        <w:rPr>
          <w:rFonts w:ascii="Arial" w:eastAsia="Times New Roman" w:hAnsi="Arial" w:cs="Arial"/>
          <w:i/>
          <w:iCs/>
          <w:kern w:val="0"/>
          <w14:ligatures w14:val="none"/>
        </w:rPr>
        <w:t>Essential to the profession’s ongoing viability and success,” (</w:t>
      </w:r>
      <w:hyperlink r:id="rId9" w:tgtFrame="_blank" w:history="1">
        <w:r w:rsidRPr="0001558F">
          <w:rPr>
            <w:rFonts w:ascii="Arial" w:eastAsia="Times New Roman" w:hAnsi="Arial" w:cs="Arial"/>
            <w:i/>
            <w:iCs/>
            <w:color w:val="0000FF"/>
            <w:kern w:val="0"/>
            <w:u w:val="single"/>
            <w14:ligatures w14:val="none"/>
          </w:rPr>
          <w:t>AOTA,</w:t>
        </w:r>
      </w:hyperlink>
      <w:r w:rsidRPr="0001558F">
        <w:rPr>
          <w:rFonts w:ascii="Arial" w:eastAsia="Times New Roman" w:hAnsi="Arial" w:cs="Arial"/>
          <w:i/>
          <w:iCs/>
          <w:kern w:val="0"/>
          <w14:ligatures w14:val="none"/>
        </w:rPr>
        <w:t xml:space="preserve"> 2025).</w:t>
      </w:r>
      <w:r w:rsidRPr="0001558F">
        <w:rPr>
          <w:rFonts w:ascii="Arial" w:eastAsia="Times New Roman" w:hAnsi="Arial" w:cs="Arial"/>
          <w:kern w:val="0"/>
          <w14:ligatures w14:val="none"/>
        </w:rPr>
        <w:t> </w:t>
      </w:r>
    </w:p>
    <w:p w14:paraId="145289FC" w14:textId="61337F43" w:rsidR="0001558F" w:rsidRPr="0001558F" w:rsidRDefault="0001558F" w:rsidP="0001558F">
      <w:pPr>
        <w:spacing w:after="0" w:line="240" w:lineRule="auto"/>
        <w:ind w:left="720"/>
        <w:jc w:val="center"/>
        <w:textAlignment w:val="baseline"/>
        <w:rPr>
          <w:rFonts w:ascii="Segoe UI" w:eastAsia="Times New Roman" w:hAnsi="Segoe UI" w:cs="Segoe UI"/>
          <w:kern w:val="0"/>
          <w:sz w:val="18"/>
          <w:szCs w:val="18"/>
          <w14:ligatures w14:val="none"/>
        </w:rPr>
      </w:pPr>
    </w:p>
    <w:p w14:paraId="3D843F8B" w14:textId="77777777" w:rsidR="0001558F" w:rsidRPr="0001558F" w:rsidRDefault="0001558F" w:rsidP="0001558F">
      <w:pPr>
        <w:spacing w:after="0" w:line="240" w:lineRule="auto"/>
        <w:ind w:left="720"/>
        <w:textAlignment w:val="baseline"/>
        <w:rPr>
          <w:rFonts w:ascii="Segoe UI" w:eastAsia="Times New Roman" w:hAnsi="Segoe UI" w:cs="Segoe UI"/>
          <w:kern w:val="0"/>
          <w:sz w:val="18"/>
          <w:szCs w:val="18"/>
          <w14:ligatures w14:val="none"/>
        </w:rPr>
      </w:pPr>
      <w:r w:rsidRPr="0001558F">
        <w:rPr>
          <w:rFonts w:ascii="Arial" w:eastAsia="Times New Roman" w:hAnsi="Arial" w:cs="Arial"/>
          <w:kern w:val="0"/>
          <w14:ligatures w14:val="none"/>
        </w:rPr>
        <w:t>“As an inclusive profession, occupational therapy maximizes health, well-being, and quality of life for all people, populations, and communities through effective solutions that facilitate participation in everyday living,”</w:t>
      </w:r>
      <w:r w:rsidRPr="0001558F">
        <w:rPr>
          <w:rFonts w:ascii="Arial" w:eastAsia="Times New Roman" w:hAnsi="Arial" w:cs="Arial"/>
          <w:i/>
          <w:iCs/>
          <w:kern w:val="0"/>
          <w14:ligatures w14:val="none"/>
        </w:rPr>
        <w:t>(</w:t>
      </w:r>
      <w:hyperlink r:id="rId10" w:tgtFrame="_blank" w:history="1">
        <w:r w:rsidRPr="0001558F">
          <w:rPr>
            <w:rFonts w:ascii="Arial" w:eastAsia="Times New Roman" w:hAnsi="Arial" w:cs="Arial"/>
            <w:i/>
            <w:iCs/>
            <w:color w:val="0000FF"/>
            <w:kern w:val="0"/>
            <w:u w:val="single"/>
            <w14:ligatures w14:val="none"/>
          </w:rPr>
          <w:t>AOTA,</w:t>
        </w:r>
      </w:hyperlink>
      <w:r w:rsidRPr="0001558F">
        <w:rPr>
          <w:rFonts w:ascii="Arial" w:eastAsia="Times New Roman" w:hAnsi="Arial" w:cs="Arial"/>
          <w:i/>
          <w:iCs/>
          <w:kern w:val="0"/>
          <w14:ligatures w14:val="none"/>
        </w:rPr>
        <w:t xml:space="preserve"> 2025).</w:t>
      </w:r>
      <w:r w:rsidRPr="0001558F">
        <w:rPr>
          <w:rFonts w:ascii="Arial" w:eastAsia="Times New Roman" w:hAnsi="Arial" w:cs="Arial"/>
          <w:kern w:val="0"/>
          <w14:ligatures w14:val="none"/>
        </w:rPr>
        <w:t>  </w:t>
      </w:r>
    </w:p>
    <w:p w14:paraId="15869DC7"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kern w:val="0"/>
          <w14:ligatures w14:val="none"/>
        </w:rPr>
        <w:t> </w:t>
      </w:r>
    </w:p>
    <w:p w14:paraId="685F8C72"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kern w:val="0"/>
          <w14:ligatures w14:val="none"/>
        </w:rPr>
        <w:t> </w:t>
      </w:r>
    </w:p>
    <w:p w14:paraId="349BD140" w14:textId="719D9806" w:rsidR="0001558F" w:rsidRPr="0001558F" w:rsidRDefault="0001558F" w:rsidP="0001558F">
      <w:pPr>
        <w:spacing w:after="0" w:line="240" w:lineRule="auto"/>
        <w:jc w:val="center"/>
        <w:textAlignment w:val="baseline"/>
        <w:rPr>
          <w:rFonts w:ascii="Segoe UI" w:eastAsia="Times New Roman" w:hAnsi="Segoe UI" w:cs="Segoe UI"/>
          <w:kern w:val="0"/>
          <w:sz w:val="18"/>
          <w:szCs w:val="18"/>
          <w14:ligatures w14:val="none"/>
        </w:rPr>
      </w:pPr>
      <w:r w:rsidRPr="0001558F">
        <w:rPr>
          <w:rFonts w:ascii="Segoe UI" w:eastAsia="Times New Roman" w:hAnsi="Segoe UI" w:cs="Segoe UI"/>
          <w:noProof/>
          <w:kern w:val="0"/>
          <w:sz w:val="18"/>
          <w:szCs w:val="18"/>
          <w14:ligatures w14:val="none"/>
        </w:rPr>
        <w:drawing>
          <wp:inline distT="0" distB="0" distL="0" distR="0" wp14:anchorId="550B13A0" wp14:editId="680CCF8F">
            <wp:extent cx="3030919" cy="2983966"/>
            <wp:effectExtent l="0" t="0" r="4445" b="635"/>
            <wp:docPr id="1442473408" name="Picture 2" descr="Picture 40294898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402948981,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1507" cy="3004235"/>
                    </a:xfrm>
                    <a:prstGeom prst="rect">
                      <a:avLst/>
                    </a:prstGeom>
                    <a:noFill/>
                    <a:ln>
                      <a:noFill/>
                    </a:ln>
                  </pic:spPr>
                </pic:pic>
              </a:graphicData>
            </a:graphic>
          </wp:inline>
        </w:drawing>
      </w:r>
      <w:r w:rsidRPr="0001558F">
        <w:rPr>
          <w:rFonts w:ascii="Aptos" w:eastAsia="Times New Roman" w:hAnsi="Aptos" w:cs="Segoe UI"/>
          <w:kern w:val="0"/>
          <w14:ligatures w14:val="none"/>
        </w:rPr>
        <w:t>(</w:t>
      </w:r>
      <w:hyperlink r:id="rId12" w:tgtFrame="_blank" w:history="1">
        <w:r w:rsidRPr="0001558F">
          <w:rPr>
            <w:rFonts w:ascii="Arial" w:eastAsia="Times New Roman" w:hAnsi="Arial" w:cs="Arial"/>
            <w:i/>
            <w:iCs/>
            <w:color w:val="0000FF"/>
            <w:kern w:val="0"/>
            <w:u w:val="single"/>
            <w14:ligatures w14:val="none"/>
          </w:rPr>
          <w:t>AOTA,</w:t>
        </w:r>
      </w:hyperlink>
      <w:r w:rsidRPr="0001558F">
        <w:rPr>
          <w:rFonts w:ascii="Arial" w:eastAsia="Times New Roman" w:hAnsi="Arial" w:cs="Arial"/>
          <w:i/>
          <w:iCs/>
          <w:kern w:val="0"/>
          <w14:ligatures w14:val="none"/>
        </w:rPr>
        <w:t xml:space="preserve"> 2025)</w:t>
      </w:r>
    </w:p>
    <w:p w14:paraId="58B743F0"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color w:val="000000"/>
          <w:kern w:val="0"/>
          <w14:ligatures w14:val="none"/>
        </w:rPr>
        <w:t> </w:t>
      </w:r>
    </w:p>
    <w:p w14:paraId="09B6372A"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kern w:val="0"/>
          <w14:ligatures w14:val="none"/>
        </w:rPr>
        <w:t> </w:t>
      </w:r>
    </w:p>
    <w:p w14:paraId="3D8D3185" w14:textId="77777777" w:rsidR="0075481E" w:rsidRDefault="0001558F" w:rsidP="0075481E">
      <w:pPr>
        <w:pStyle w:val="paragraph"/>
        <w:spacing w:before="0" w:beforeAutospacing="0" w:after="0" w:afterAutospacing="0"/>
        <w:textAlignment w:val="baseline"/>
        <w:rPr>
          <w:rFonts w:ascii="Segoe UI" w:hAnsi="Segoe UI" w:cs="Segoe UI"/>
          <w:sz w:val="18"/>
          <w:szCs w:val="18"/>
        </w:rPr>
      </w:pPr>
      <w:r w:rsidRPr="0001558F">
        <w:rPr>
          <w:rFonts w:ascii="Arial" w:hAnsi="Arial" w:cs="Arial"/>
          <w:b/>
          <w:bCs/>
        </w:rPr>
        <w:t>OUR THOUGHTS ABOUT LEARNING IN RELATION TO THIS COURSE</w:t>
      </w:r>
      <w:r w:rsidRPr="0001558F">
        <w:rPr>
          <w:rFonts w:ascii="Arial" w:hAnsi="Arial" w:cs="Arial"/>
        </w:rPr>
        <w:t> </w:t>
      </w:r>
      <w:r w:rsidRPr="0001558F">
        <w:rPr>
          <w:rFonts w:ascii="Arial" w:hAnsi="Arial" w:cs="Arial"/>
        </w:rPr>
        <w:br/>
      </w:r>
      <w:r w:rsidR="0075481E">
        <w:rPr>
          <w:rStyle w:val="normaltextrun"/>
          <w:rFonts w:ascii="Arial" w:eastAsiaTheme="majorEastAsia" w:hAnsi="Arial" w:cs="Arial"/>
        </w:rPr>
        <w:t>While it may appear that knowledge is certain, that there are facts we can count on, in</w:t>
      </w:r>
      <w:r w:rsidR="0075481E">
        <w:rPr>
          <w:rStyle w:val="scxw7031480"/>
          <w:rFonts w:ascii="Arial" w:eastAsiaTheme="majorEastAsia" w:hAnsi="Arial" w:cs="Arial"/>
        </w:rPr>
        <w:t> </w:t>
      </w:r>
      <w:r w:rsidR="0075481E">
        <w:rPr>
          <w:rFonts w:ascii="Arial" w:hAnsi="Arial" w:cs="Arial"/>
        </w:rPr>
        <w:br/>
      </w:r>
      <w:r w:rsidR="0075481E">
        <w:rPr>
          <w:rStyle w:val="normaltextrun"/>
          <w:rFonts w:ascii="Arial" w:eastAsiaTheme="majorEastAsia" w:hAnsi="Arial" w:cs="Arial"/>
        </w:rPr>
        <w:t>reality knowledge changes over time. What we did in occupational therapy in the 1950’s is not what we do today. We can teach you skills, assessment tools, and specific</w:t>
      </w:r>
      <w:r w:rsidR="0075481E">
        <w:rPr>
          <w:rStyle w:val="scxw7031480"/>
          <w:rFonts w:ascii="Arial" w:eastAsiaTheme="majorEastAsia" w:hAnsi="Arial" w:cs="Arial"/>
        </w:rPr>
        <w:t> </w:t>
      </w:r>
      <w:r w:rsidR="0075481E">
        <w:rPr>
          <w:rFonts w:ascii="Arial" w:hAnsi="Arial" w:cs="Arial"/>
        </w:rPr>
        <w:br/>
      </w:r>
      <w:r w:rsidR="0075481E">
        <w:rPr>
          <w:rStyle w:val="normaltextrun"/>
          <w:rFonts w:ascii="Arial" w:eastAsiaTheme="majorEastAsia" w:hAnsi="Arial" w:cs="Arial"/>
        </w:rPr>
        <w:t>diagnostic categories, but all of that may be different in 20 years. That tool may no</w:t>
      </w:r>
      <w:r w:rsidR="0075481E">
        <w:rPr>
          <w:rStyle w:val="scxw7031480"/>
          <w:rFonts w:ascii="Arial" w:eastAsiaTheme="majorEastAsia" w:hAnsi="Arial" w:cs="Arial"/>
        </w:rPr>
        <w:t> </w:t>
      </w:r>
      <w:r w:rsidR="0075481E">
        <w:rPr>
          <w:rFonts w:ascii="Arial" w:hAnsi="Arial" w:cs="Arial"/>
        </w:rPr>
        <w:br/>
      </w:r>
      <w:r w:rsidR="0075481E">
        <w:rPr>
          <w:rStyle w:val="normaltextrun"/>
          <w:rFonts w:ascii="Arial" w:eastAsiaTheme="majorEastAsia" w:hAnsi="Arial" w:cs="Arial"/>
        </w:rPr>
        <w:lastRenderedPageBreak/>
        <w:t>longer exist, the DSM may change the criteria for a diagnosis or drop it altogether, and</w:t>
      </w:r>
      <w:r w:rsidR="0075481E">
        <w:rPr>
          <w:rStyle w:val="scxw7031480"/>
          <w:rFonts w:ascii="Arial" w:eastAsiaTheme="majorEastAsia" w:hAnsi="Arial" w:cs="Arial"/>
        </w:rPr>
        <w:t> </w:t>
      </w:r>
      <w:r w:rsidR="0075481E">
        <w:rPr>
          <w:rFonts w:ascii="Arial" w:hAnsi="Arial" w:cs="Arial"/>
        </w:rPr>
        <w:br/>
      </w:r>
      <w:r w:rsidR="0075481E">
        <w:rPr>
          <w:rStyle w:val="normaltextrun"/>
          <w:rFonts w:ascii="Arial" w:eastAsiaTheme="majorEastAsia" w:hAnsi="Arial" w:cs="Arial"/>
        </w:rPr>
        <w:t>the skills you rely on today may be shown to be ineffective by tomorrow's research.</w:t>
      </w:r>
      <w:r w:rsidR="0075481E">
        <w:rPr>
          <w:rStyle w:val="eop"/>
          <w:rFonts w:ascii="Arial" w:eastAsiaTheme="majorEastAsia" w:hAnsi="Arial" w:cs="Arial"/>
        </w:rPr>
        <w:t> </w:t>
      </w:r>
    </w:p>
    <w:p w14:paraId="6CB18259" w14:textId="77777777" w:rsidR="0075481E" w:rsidRDefault="0075481E" w:rsidP="0075481E">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Therefore, an important characteristic for you to develop is your capacity for curiosity</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and the desire to continually learn and improve. If you remain static in OT, you may</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become bored and may burn out. If the profession remains static, we may become</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irrelevant. All of us must engage in continual improvement for our profession to remain</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viable and for us to achieve our centennial vision.</w:t>
      </w:r>
      <w:r>
        <w:rPr>
          <w:rStyle w:val="eop"/>
          <w:rFonts w:ascii="Arial" w:eastAsiaTheme="majorEastAsia" w:hAnsi="Arial" w:cs="Arial"/>
        </w:rPr>
        <w:t> </w:t>
      </w:r>
    </w:p>
    <w:p w14:paraId="35C7AE64" w14:textId="77777777" w:rsidR="0075481E" w:rsidRDefault="0075481E" w:rsidP="0075481E">
      <w:pPr>
        <w:pStyle w:val="paragraph"/>
        <w:spacing w:before="0" w:beforeAutospacing="0" w:after="0" w:afterAutospacing="0"/>
        <w:textAlignment w:val="baseline"/>
        <w:rPr>
          <w:rFonts w:ascii="Segoe UI" w:hAnsi="Segoe UI" w:cs="Segoe UI"/>
          <w:sz w:val="18"/>
          <w:szCs w:val="18"/>
        </w:rPr>
      </w:pPr>
    </w:p>
    <w:p w14:paraId="70E271A9" w14:textId="77777777" w:rsidR="0075481E" w:rsidRDefault="0075481E" w:rsidP="0075481E">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We believe that all our students can learn given sufficient resources,</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proper instruction, and adequate motivation and effort. For you to continue a path</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of lifelong learning as an OT, and not become stifled and complacent, you will need the</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intention to do so, the motivation, drive, and curiosity to ensure you do not become</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bored or boring, in your practice. We will make this course playful and silly wherever it</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is appropriate to do so. </w:t>
      </w:r>
      <w:r>
        <w:rPr>
          <w:rStyle w:val="eop"/>
          <w:rFonts w:ascii="Arial" w:eastAsiaTheme="majorEastAsia" w:hAnsi="Arial" w:cs="Arial"/>
        </w:rPr>
        <w:t> </w:t>
      </w:r>
    </w:p>
    <w:p w14:paraId="1FD48C70" w14:textId="77777777" w:rsidR="0075481E" w:rsidRDefault="0075481E" w:rsidP="0075481E">
      <w:pPr>
        <w:pStyle w:val="paragraph"/>
        <w:spacing w:before="0" w:beforeAutospacing="0" w:after="0" w:afterAutospacing="0"/>
        <w:textAlignment w:val="baseline"/>
        <w:rPr>
          <w:rFonts w:ascii="Segoe UI" w:hAnsi="Segoe UI" w:cs="Segoe UI"/>
          <w:sz w:val="18"/>
          <w:szCs w:val="18"/>
        </w:rPr>
      </w:pPr>
    </w:p>
    <w:p w14:paraId="3F6FBDF3" w14:textId="3A337260" w:rsidR="0001558F" w:rsidRPr="0001558F" w:rsidRDefault="0075481E" w:rsidP="0075481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We also believe in evidence-based teaching and have crafted activities and</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assignments that research suggests will help you learn the material. There is</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abundant evidence that repetition is important, that writing (in pencil) helps you to</w:t>
      </w:r>
      <w:r>
        <w:rPr>
          <w:rStyle w:val="normaltextrun"/>
          <w:rFonts w:ascii="Arial" w:eastAsiaTheme="majorEastAsia" w:hAnsi="Arial" w:cs="Arial"/>
          <w:color w:val="0F4761"/>
        </w:rPr>
        <w:t xml:space="preserve"> </w:t>
      </w:r>
      <w:r>
        <w:rPr>
          <w:rStyle w:val="normaltextrun"/>
          <w:rFonts w:ascii="Arial" w:eastAsiaTheme="majorEastAsia" w:hAnsi="Arial" w:cs="Arial"/>
        </w:rPr>
        <w:t>remember, that merely reading and highlighting content is not sufficient for long term</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earning, and that quizzes, and self-questioning will help you learn. We will use many, if</w:t>
      </w:r>
      <w:r>
        <w:rPr>
          <w:rStyle w:val="scxw7031480"/>
          <w:rFonts w:ascii="Arial" w:eastAsiaTheme="majorEastAsia" w:hAnsi="Arial" w:cs="Arial"/>
        </w:rPr>
        <w:t> </w:t>
      </w:r>
      <w:r>
        <w:rPr>
          <w:rFonts w:ascii="Arial" w:hAnsi="Arial" w:cs="Arial"/>
        </w:rPr>
        <w:br/>
      </w:r>
      <w:r>
        <w:rPr>
          <w:rStyle w:val="normaltextrun"/>
          <w:rFonts w:ascii="Arial" w:eastAsiaTheme="majorEastAsia" w:hAnsi="Arial" w:cs="Arial"/>
        </w:rPr>
        <w:t>not all, of these strategies this semester.</w:t>
      </w:r>
      <w:r>
        <w:rPr>
          <w:rStyle w:val="normaltextrun"/>
          <w:rFonts w:ascii="Arial" w:eastAsiaTheme="majorEastAsia" w:hAnsi="Arial" w:cs="Arial"/>
          <w:b/>
          <w:bCs/>
        </w:rPr>
        <w:t> </w:t>
      </w:r>
      <w:r>
        <w:rPr>
          <w:rStyle w:val="eop"/>
          <w:rFonts w:ascii="Arial" w:eastAsiaTheme="majorEastAsia" w:hAnsi="Arial" w:cs="Arial"/>
        </w:rPr>
        <w:t> </w:t>
      </w:r>
    </w:p>
    <w:p w14:paraId="75F2B641" w14:textId="77777777" w:rsidR="0001558F" w:rsidRDefault="0001558F" w:rsidP="0001558F">
      <w:pPr>
        <w:spacing w:after="0" w:line="240" w:lineRule="auto"/>
        <w:textAlignment w:val="baseline"/>
        <w:rPr>
          <w:rFonts w:ascii="Arial" w:eastAsia="Times New Roman" w:hAnsi="Arial" w:cs="Arial"/>
          <w:b/>
          <w:bCs/>
          <w:kern w:val="0"/>
          <w:lang w:val="en"/>
          <w14:ligatures w14:val="none"/>
        </w:rPr>
      </w:pPr>
    </w:p>
    <w:p w14:paraId="3CD6F296" w14:textId="2717D55D" w:rsidR="0001558F" w:rsidRDefault="0001558F" w:rsidP="0001558F">
      <w:pPr>
        <w:spacing w:after="0" w:line="240" w:lineRule="auto"/>
        <w:textAlignment w:val="baseline"/>
        <w:rPr>
          <w:rFonts w:ascii="Arial" w:eastAsia="Times New Roman" w:hAnsi="Arial" w:cs="Arial"/>
          <w:kern w:val="0"/>
          <w14:ligatures w14:val="none"/>
        </w:rPr>
      </w:pPr>
      <w:r w:rsidRPr="0001558F">
        <w:rPr>
          <w:rFonts w:ascii="Arial" w:eastAsia="Times New Roman" w:hAnsi="Arial" w:cs="Arial"/>
          <w:b/>
          <w:bCs/>
          <w:kern w:val="0"/>
          <w:lang w:val="en"/>
          <w14:ligatures w14:val="none"/>
        </w:rPr>
        <w:t xml:space="preserve">RELATIONSHIP TO CURRICULUM DESIGN: </w:t>
      </w:r>
      <w:r w:rsidR="00F6619A">
        <w:rPr>
          <w:rStyle w:val="normaltextrun"/>
          <w:rFonts w:ascii="Arial" w:hAnsi="Arial" w:cs="Arial"/>
          <w:color w:val="000000"/>
          <w:shd w:val="clear" w:color="auto" w:fill="FFFFFF"/>
          <w:lang w:val="en"/>
        </w:rPr>
        <w:t xml:space="preserve">The Sacred Heart University occupational therapy program curriculum-design is based on the longstanding symbol of occupational therapy, the profession, going back to our professional history and roots, to that of weaving. Weaving is the craft of fabric production, in which two distinct sets of yarns or threads are interlaced at right angles to form a fabric or cloth. The visual representation of a piece of cloth shows the intersections of the warp and weft of the woven fabric. </w:t>
      </w:r>
      <w:r w:rsidR="00F6619A">
        <w:rPr>
          <w:rStyle w:val="normaltextrun"/>
          <w:rFonts w:ascii="Arial" w:hAnsi="Arial" w:cs="Arial"/>
          <w:color w:val="000000"/>
          <w:shd w:val="clear" w:color="auto" w:fill="FFFFFF"/>
        </w:rPr>
        <w:t xml:space="preserve">Our curriculum design utilizes the warp as a representation of the values of the profession, the program, and the university. Within this course, the values of </w:t>
      </w:r>
      <w:r w:rsidR="00F6619A">
        <w:rPr>
          <w:rStyle w:val="normaltextrun"/>
          <w:rFonts w:ascii="Arial" w:hAnsi="Arial" w:cs="Arial"/>
          <w:i/>
          <w:iCs/>
          <w:color w:val="000000"/>
          <w:shd w:val="clear" w:color="auto" w:fill="FFFFFF"/>
        </w:rPr>
        <w:t>authenticity, justice, integrity, altruism, and open-mindedness</w:t>
      </w:r>
      <w:r w:rsidR="00F6619A">
        <w:rPr>
          <w:rStyle w:val="normaltextrun"/>
          <w:rFonts w:ascii="Arial" w:hAnsi="Arial" w:cs="Arial"/>
          <w:color w:val="000000"/>
          <w:shd w:val="clear" w:color="auto" w:fill="FFFFFF"/>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w:t>
      </w:r>
    </w:p>
    <w:p w14:paraId="2288A253" w14:textId="77777777" w:rsidR="007849CB" w:rsidRDefault="007849CB" w:rsidP="0001558F">
      <w:pPr>
        <w:spacing w:after="0" w:line="240" w:lineRule="auto"/>
        <w:textAlignment w:val="baseline"/>
        <w:rPr>
          <w:rFonts w:ascii="Arial" w:eastAsia="Times New Roman" w:hAnsi="Arial" w:cs="Arial"/>
          <w:kern w:val="0"/>
          <w14:ligatures w14:val="none"/>
        </w:rPr>
      </w:pPr>
    </w:p>
    <w:p w14:paraId="0B1D26DC" w14:textId="27A611E5" w:rsidR="007849CB" w:rsidRDefault="007849CB" w:rsidP="0001558F">
      <w:pPr>
        <w:spacing w:after="0" w:line="240" w:lineRule="auto"/>
        <w:textAlignment w:val="baseline"/>
        <w:rPr>
          <w:rFonts w:ascii="Arial" w:eastAsia="Times New Roman" w:hAnsi="Arial" w:cs="Arial"/>
          <w:b/>
          <w:bCs/>
          <w:kern w:val="0"/>
          <w14:ligatures w14:val="none"/>
        </w:rPr>
      </w:pPr>
      <w:r w:rsidRPr="007849CB">
        <w:rPr>
          <w:rFonts w:ascii="Arial" w:eastAsia="Times New Roman" w:hAnsi="Arial" w:cs="Arial"/>
          <w:b/>
          <w:bCs/>
          <w:kern w:val="0"/>
          <w14:ligatures w14:val="none"/>
        </w:rPr>
        <w:t xml:space="preserve">CONCEPTUAL MODEL FOR THIS COURSE: </w:t>
      </w:r>
    </w:p>
    <w:p w14:paraId="582581EE" w14:textId="7D42CC73" w:rsidR="00275054" w:rsidRPr="002A4271" w:rsidRDefault="00275054" w:rsidP="00505638">
      <w:pPr>
        <w:spacing w:line="240" w:lineRule="auto"/>
        <w:contextualSpacing/>
        <w:rPr>
          <w:rFonts w:ascii="Arial" w:hAnsi="Arial" w:cs="Arial"/>
          <w:b/>
        </w:rPr>
      </w:pPr>
      <w:r w:rsidRPr="002A4271">
        <w:rPr>
          <w:rFonts w:ascii="Arial" w:hAnsi="Arial" w:cs="Arial"/>
        </w:rPr>
        <w:t xml:space="preserve">The frameworks for this course are the experiential learning theory (ELT) (Kolb, 1984) and the person, environment, and occupation model (Law et al, 1996). </w:t>
      </w:r>
    </w:p>
    <w:p w14:paraId="21E90496" w14:textId="77777777" w:rsidR="00505638" w:rsidRDefault="00505638" w:rsidP="00275054">
      <w:pPr>
        <w:spacing w:line="360" w:lineRule="auto"/>
        <w:contextualSpacing/>
        <w:rPr>
          <w:rFonts w:ascii="Arial" w:hAnsi="Arial" w:cs="Arial"/>
          <w:b/>
          <w:bCs/>
        </w:rPr>
      </w:pPr>
    </w:p>
    <w:p w14:paraId="53673A93" w14:textId="77777777" w:rsidR="00505638" w:rsidRDefault="00505638" w:rsidP="00275054">
      <w:pPr>
        <w:spacing w:line="360" w:lineRule="auto"/>
        <w:contextualSpacing/>
        <w:rPr>
          <w:rFonts w:ascii="Arial" w:hAnsi="Arial" w:cs="Arial"/>
          <w:b/>
          <w:bCs/>
        </w:rPr>
      </w:pPr>
    </w:p>
    <w:p w14:paraId="1EDAC29C" w14:textId="77777777" w:rsidR="00505638" w:rsidRDefault="00505638" w:rsidP="00275054">
      <w:pPr>
        <w:spacing w:line="360" w:lineRule="auto"/>
        <w:contextualSpacing/>
        <w:rPr>
          <w:rFonts w:ascii="Arial" w:hAnsi="Arial" w:cs="Arial"/>
          <w:b/>
          <w:bCs/>
        </w:rPr>
      </w:pPr>
    </w:p>
    <w:p w14:paraId="4AA95EE8" w14:textId="77777777" w:rsidR="00505638" w:rsidRDefault="00505638" w:rsidP="00275054">
      <w:pPr>
        <w:spacing w:line="360" w:lineRule="auto"/>
        <w:contextualSpacing/>
        <w:rPr>
          <w:rFonts w:ascii="Arial" w:hAnsi="Arial" w:cs="Arial"/>
          <w:b/>
          <w:bCs/>
        </w:rPr>
      </w:pPr>
    </w:p>
    <w:p w14:paraId="5B1289D3" w14:textId="77777777" w:rsidR="00505638" w:rsidRDefault="00505638" w:rsidP="00275054">
      <w:pPr>
        <w:spacing w:line="360" w:lineRule="auto"/>
        <w:contextualSpacing/>
        <w:rPr>
          <w:rFonts w:ascii="Arial" w:hAnsi="Arial" w:cs="Arial"/>
          <w:b/>
          <w:bCs/>
        </w:rPr>
      </w:pPr>
    </w:p>
    <w:p w14:paraId="31F66A5E" w14:textId="5EAAD74D" w:rsidR="00275054" w:rsidRPr="002A4271" w:rsidRDefault="00275054" w:rsidP="00275054">
      <w:pPr>
        <w:spacing w:line="360" w:lineRule="auto"/>
        <w:contextualSpacing/>
        <w:rPr>
          <w:rFonts w:ascii="Arial" w:hAnsi="Arial" w:cs="Arial"/>
          <w:b/>
          <w:bCs/>
        </w:rPr>
      </w:pPr>
      <w:r w:rsidRPr="002A4271">
        <w:rPr>
          <w:rFonts w:ascii="Arial" w:hAnsi="Arial" w:cs="Arial"/>
          <w:b/>
          <w:bCs/>
        </w:rPr>
        <w:t>Experiential Learning Theory</w:t>
      </w:r>
    </w:p>
    <w:p w14:paraId="555B68FF" w14:textId="77777777" w:rsidR="00275054" w:rsidRPr="00163605" w:rsidRDefault="00275054" w:rsidP="00275054">
      <w:pPr>
        <w:spacing w:line="360" w:lineRule="auto"/>
        <w:contextualSpacing/>
        <w:rPr>
          <w:b/>
        </w:rPr>
      </w:pPr>
    </w:p>
    <w:p w14:paraId="2ED7D81A" w14:textId="77777777" w:rsidR="00275054" w:rsidRPr="00163605" w:rsidRDefault="00275054" w:rsidP="00275054">
      <w:pPr>
        <w:spacing w:line="360" w:lineRule="auto"/>
        <w:contextualSpacing/>
        <w:rPr>
          <w:b/>
        </w:rPr>
      </w:pPr>
      <w:r w:rsidRPr="00163605">
        <w:rPr>
          <w:b/>
          <w:noProof/>
        </w:rPr>
        <w:drawing>
          <wp:inline distT="0" distB="0" distL="0" distR="0" wp14:anchorId="07810BCF" wp14:editId="08106C24">
            <wp:extent cx="2628900" cy="1904744"/>
            <wp:effectExtent l="0" t="0" r="0" b="635"/>
            <wp:docPr id="5" name="Picture 5" descr="A diagram of different stages of develop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different stages of developmen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3099" cy="1907786"/>
                    </a:xfrm>
                    <a:prstGeom prst="rect">
                      <a:avLst/>
                    </a:prstGeom>
                    <a:noFill/>
                    <a:ln>
                      <a:noFill/>
                    </a:ln>
                  </pic:spPr>
                </pic:pic>
              </a:graphicData>
            </a:graphic>
          </wp:inline>
        </w:drawing>
      </w:r>
    </w:p>
    <w:p w14:paraId="298A32A4" w14:textId="77777777" w:rsidR="00275054" w:rsidRPr="00163605" w:rsidRDefault="00275054" w:rsidP="00275054">
      <w:pPr>
        <w:spacing w:line="360" w:lineRule="auto"/>
        <w:contextualSpacing/>
        <w:rPr>
          <w:b/>
        </w:rPr>
      </w:pPr>
      <w:r w:rsidRPr="00163605">
        <w:rPr>
          <w:rFonts w:eastAsia="MS Gothic"/>
        </w:rPr>
        <w:t> </w:t>
      </w:r>
    </w:p>
    <w:p w14:paraId="35C58536" w14:textId="77777777" w:rsidR="00275054" w:rsidRPr="00163605" w:rsidRDefault="00275054" w:rsidP="00275054">
      <w:pPr>
        <w:spacing w:line="360" w:lineRule="auto"/>
        <w:contextualSpacing/>
        <w:rPr>
          <w:b/>
          <w:bCs/>
        </w:rPr>
      </w:pPr>
      <w:r w:rsidRPr="00163605">
        <w:rPr>
          <w:i/>
          <w:iCs/>
        </w:rPr>
        <w:t xml:space="preserve">Copied from: </w:t>
      </w:r>
      <w:r w:rsidRPr="00163605">
        <w:rPr>
          <w:iCs/>
        </w:rPr>
        <w:t xml:space="preserve">Kolb, D., </w:t>
      </w:r>
      <w:r w:rsidRPr="00163605">
        <w:t xml:space="preserve">Boyatzis, R., Mainemelis, C. (2000) </w:t>
      </w:r>
      <w:r w:rsidRPr="00163605">
        <w:rPr>
          <w:bCs/>
        </w:rPr>
        <w:t xml:space="preserve">Experiential Learning Theory: </w:t>
      </w:r>
    </w:p>
    <w:p w14:paraId="759434F7" w14:textId="77777777" w:rsidR="00275054" w:rsidRPr="00163605" w:rsidRDefault="00275054" w:rsidP="00275054">
      <w:pPr>
        <w:spacing w:line="360" w:lineRule="auto"/>
        <w:contextualSpacing/>
        <w:rPr>
          <w:b/>
        </w:rPr>
      </w:pPr>
      <w:r w:rsidRPr="00163605">
        <w:rPr>
          <w:bCs/>
        </w:rPr>
        <w:t xml:space="preserve">Previous Research and New Directions. In </w:t>
      </w:r>
      <w:r w:rsidRPr="00163605">
        <w:t>R. J. Sternberg and L. F. Zhang (Eds.), Perspectives on cognitive, learning, and thinking styles. NJ: Lawrence Erlbaum, 2000. For this syllabus and educational purposes only.</w:t>
      </w:r>
    </w:p>
    <w:p w14:paraId="51C0EB74" w14:textId="77777777" w:rsidR="00275054" w:rsidRPr="00163605" w:rsidRDefault="00275054" w:rsidP="00275054">
      <w:pPr>
        <w:spacing w:line="360" w:lineRule="auto"/>
        <w:contextualSpacing/>
        <w:rPr>
          <w:b/>
        </w:rPr>
      </w:pPr>
    </w:p>
    <w:p w14:paraId="7115A791" w14:textId="77777777" w:rsidR="00275054" w:rsidRDefault="00275054" w:rsidP="00275054">
      <w:pPr>
        <w:spacing w:line="360" w:lineRule="auto"/>
        <w:contextualSpacing/>
      </w:pPr>
    </w:p>
    <w:p w14:paraId="66CA4B20" w14:textId="77777777" w:rsidR="00275054" w:rsidRPr="00505638" w:rsidRDefault="00275054" w:rsidP="00275054">
      <w:pPr>
        <w:spacing w:line="360" w:lineRule="auto"/>
        <w:contextualSpacing/>
        <w:rPr>
          <w:b/>
          <w:bCs/>
        </w:rPr>
      </w:pPr>
      <w:r w:rsidRPr="00505638">
        <w:rPr>
          <w:b/>
          <w:bCs/>
        </w:rPr>
        <w:t>Person, Environment, and Occupation Model</w:t>
      </w:r>
    </w:p>
    <w:p w14:paraId="79B108BA" w14:textId="77777777" w:rsidR="00275054" w:rsidRPr="00163605" w:rsidRDefault="00275054" w:rsidP="00275054">
      <w:pPr>
        <w:spacing w:line="360" w:lineRule="auto"/>
        <w:contextualSpacing/>
        <w:rPr>
          <w:b/>
        </w:rPr>
      </w:pPr>
      <w:r w:rsidRPr="00163605">
        <w:rPr>
          <w:b/>
          <w:noProof/>
        </w:rPr>
        <w:drawing>
          <wp:inline distT="0" distB="0" distL="0" distR="0" wp14:anchorId="55B7FA4B" wp14:editId="0E0A015E">
            <wp:extent cx="2959100" cy="2095500"/>
            <wp:effectExtent l="0" t="0" r="0" b="0"/>
            <wp:docPr id="8"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7A8BC50" w14:textId="77777777" w:rsidR="00275054" w:rsidRPr="00163605" w:rsidRDefault="00275054" w:rsidP="00275054">
      <w:pPr>
        <w:spacing w:line="360" w:lineRule="auto"/>
        <w:contextualSpacing/>
        <w:rPr>
          <w:b/>
        </w:rPr>
      </w:pPr>
      <w:r w:rsidRPr="00163605">
        <w:t xml:space="preserve">Copied from: Law, M., cooper, B., Strong, S., Stewart, D., Rigby, P., &amp; Letts, L. (1996). </w:t>
      </w:r>
    </w:p>
    <w:p w14:paraId="1D254022" w14:textId="51A9BB19" w:rsidR="0001558F" w:rsidRPr="00194C7D" w:rsidRDefault="00275054" w:rsidP="00194C7D">
      <w:pPr>
        <w:spacing w:line="360" w:lineRule="auto"/>
        <w:contextualSpacing/>
        <w:rPr>
          <w:b/>
        </w:rPr>
      </w:pPr>
      <w:r w:rsidRPr="00163605">
        <w:lastRenderedPageBreak/>
        <w:t xml:space="preserve">The Person-Environment-Occupation Model: A transactive approach to occupational performance. </w:t>
      </w:r>
      <w:r w:rsidRPr="00163605">
        <w:rPr>
          <w:i/>
        </w:rPr>
        <w:t>Canadian Journal of Occupational Therapy, 63</w:t>
      </w:r>
      <w:r w:rsidRPr="00163605">
        <w:t>,(1), 9-23 for this syllabus and educational purposes only.</w:t>
      </w:r>
    </w:p>
    <w:p w14:paraId="24A1D4B1" w14:textId="77777777" w:rsidR="00EB4B80" w:rsidRPr="0001558F" w:rsidRDefault="00EB4B80" w:rsidP="0001558F">
      <w:pPr>
        <w:spacing w:after="0" w:line="240" w:lineRule="auto"/>
        <w:textAlignment w:val="baseline"/>
        <w:rPr>
          <w:rFonts w:ascii="Segoe UI" w:eastAsia="Times New Roman" w:hAnsi="Segoe UI" w:cs="Segoe UI"/>
          <w:kern w:val="0"/>
          <w:sz w:val="18"/>
          <w:szCs w:val="18"/>
          <w14:ligatures w14:val="none"/>
        </w:rPr>
      </w:pPr>
    </w:p>
    <w:p w14:paraId="64EDA31B" w14:textId="5D5145FD" w:rsidR="00EB4B80" w:rsidRPr="00EB4B80" w:rsidRDefault="00EB4B80" w:rsidP="00EB4B80">
      <w:pPr>
        <w:spacing w:after="0" w:line="240" w:lineRule="auto"/>
        <w:textAlignment w:val="baseline"/>
        <w:rPr>
          <w:rFonts w:ascii="Arial" w:eastAsia="Times New Roman" w:hAnsi="Arial" w:cs="Arial"/>
          <w:b/>
          <w:bCs/>
          <w:kern w:val="0"/>
          <w14:ligatures w14:val="none"/>
        </w:rPr>
      </w:pPr>
      <w:r w:rsidRPr="00EB4B80">
        <w:rPr>
          <w:rFonts w:ascii="Arial" w:eastAsia="Times New Roman" w:hAnsi="Arial" w:cs="Arial"/>
          <w:b/>
          <w:bCs/>
          <w:kern w:val="0"/>
          <w14:ligatures w14:val="none"/>
        </w:rPr>
        <w:t>INSTRUCTIONAL METHODS:</w:t>
      </w:r>
    </w:p>
    <w:p w14:paraId="31424728" w14:textId="622B7B7C" w:rsidR="00EB4B80" w:rsidRPr="00C22A2B" w:rsidRDefault="00EB4B80" w:rsidP="00EB4B80">
      <w:pPr>
        <w:spacing w:after="0" w:line="240" w:lineRule="auto"/>
        <w:textAlignment w:val="baseline"/>
        <w:rPr>
          <w:rFonts w:ascii="Arial" w:eastAsia="Times New Roman" w:hAnsi="Arial" w:cs="Arial"/>
          <w:kern w:val="0"/>
          <w14:ligatures w14:val="none"/>
        </w:rPr>
      </w:pPr>
      <w:r w:rsidRPr="0050382B">
        <w:rPr>
          <w:rFonts w:ascii="Arial" w:eastAsia="Times New Roman" w:hAnsi="Arial" w:cs="Arial"/>
          <w:kern w:val="0"/>
          <w14:ligatures w14:val="none"/>
        </w:rPr>
        <w:t xml:space="preserve">Students will complete a blend of in-person and simulated experiences over the course of the semester.  Simulation weeks will have mandatory debriefing sessions where active participation is required. </w:t>
      </w:r>
      <w:r w:rsidRPr="00C22A2B">
        <w:rPr>
          <w:rFonts w:ascii="Arial" w:eastAsia="Times New Roman" w:hAnsi="Arial" w:cs="Arial"/>
          <w:kern w:val="0"/>
          <w14:ligatures w14:val="none"/>
        </w:rPr>
        <w:t xml:space="preserve"> All students will engage in simulated fieldwork experiences, debriefings, seminars, assigned in-person experiences, and in person simulations at CHE as assigned by the course instructor.  </w:t>
      </w:r>
      <w:r w:rsidRPr="00B75E17">
        <w:rPr>
          <w:rFonts w:ascii="Arial" w:eastAsia="Times New Roman" w:hAnsi="Arial" w:cs="Arial"/>
          <w:kern w:val="0"/>
          <w14:ligatures w14:val="none"/>
        </w:rPr>
        <w:t xml:space="preserve">Fieldwork experiences will be determined by the course instructor, the Academic Fieldwork Coordinator. Fieldwork experiences </w:t>
      </w:r>
      <w:r w:rsidR="00AA62AA" w:rsidRPr="00C22A2B">
        <w:rPr>
          <w:rFonts w:ascii="Arial" w:eastAsia="Times New Roman" w:hAnsi="Arial" w:cs="Arial"/>
          <w:kern w:val="0"/>
          <w14:ligatures w14:val="none"/>
        </w:rPr>
        <w:t>focus</w:t>
      </w:r>
      <w:r w:rsidRPr="00B75E17">
        <w:rPr>
          <w:rFonts w:ascii="Arial" w:eastAsia="Times New Roman" w:hAnsi="Arial" w:cs="Arial"/>
          <w:kern w:val="0"/>
          <w14:ligatures w14:val="none"/>
        </w:rPr>
        <w:t xml:space="preserve"> on developing students’ observational skills, understanding the roles of </w:t>
      </w:r>
      <w:r w:rsidR="00505638" w:rsidRPr="00C22A2B">
        <w:rPr>
          <w:rFonts w:ascii="Arial" w:eastAsia="Times New Roman" w:hAnsi="Arial" w:cs="Arial"/>
          <w:kern w:val="0"/>
          <w14:ligatures w14:val="none"/>
        </w:rPr>
        <w:t>professional</w:t>
      </w:r>
      <w:r w:rsidRPr="00B75E17">
        <w:rPr>
          <w:rFonts w:ascii="Arial" w:eastAsia="Times New Roman" w:hAnsi="Arial" w:cs="Arial"/>
          <w:kern w:val="0"/>
          <w14:ligatures w14:val="none"/>
        </w:rPr>
        <w:t xml:space="preserve"> teams, developing relationships with </w:t>
      </w:r>
      <w:r w:rsidRPr="00C22A2B">
        <w:rPr>
          <w:rFonts w:ascii="Arial" w:eastAsia="Times New Roman" w:hAnsi="Arial" w:cs="Arial"/>
          <w:kern w:val="0"/>
          <w14:ligatures w14:val="none"/>
        </w:rPr>
        <w:t>pediatric and adolescent populations and</w:t>
      </w:r>
      <w:r w:rsidRPr="00B75E17">
        <w:rPr>
          <w:rFonts w:ascii="Arial" w:eastAsia="Times New Roman" w:hAnsi="Arial" w:cs="Arial"/>
          <w:kern w:val="0"/>
          <w14:ligatures w14:val="none"/>
        </w:rPr>
        <w:t xml:space="preserve"> assessing needs of those populations and practicing professional behaviors. Fieldwork experiences are aligned with academic content.</w:t>
      </w:r>
      <w:r w:rsidRPr="00C22A2B">
        <w:rPr>
          <w:rFonts w:ascii="Arial" w:eastAsia="Times New Roman" w:hAnsi="Arial" w:cs="Arial"/>
          <w:kern w:val="0"/>
          <w14:ligatures w14:val="none"/>
        </w:rPr>
        <w:t xml:space="preserve">  </w:t>
      </w:r>
      <w:r w:rsidR="00771867" w:rsidRPr="0050382B">
        <w:rPr>
          <w:rFonts w:ascii="Arial" w:eastAsia="Times New Roman" w:hAnsi="Arial" w:cs="Arial"/>
          <w:kern w:val="0"/>
          <w14:ligatures w14:val="none"/>
        </w:rPr>
        <w:t xml:space="preserve">Students are required to adhere to </w:t>
      </w:r>
      <w:r w:rsidR="00771867" w:rsidRPr="00771867">
        <w:rPr>
          <w:rFonts w:ascii="Arial" w:eastAsia="Times New Roman" w:hAnsi="Arial" w:cs="Arial"/>
          <w:kern w:val="0"/>
          <w14:ligatures w14:val="none"/>
        </w:rPr>
        <w:t>site requirements</w:t>
      </w:r>
      <w:r w:rsidR="008226B6">
        <w:rPr>
          <w:rFonts w:ascii="Arial" w:eastAsia="Times New Roman" w:hAnsi="Arial" w:cs="Arial"/>
          <w:kern w:val="0"/>
          <w14:ligatures w14:val="none"/>
        </w:rPr>
        <w:t xml:space="preserve"> and </w:t>
      </w:r>
      <w:r w:rsidR="00C22A2B" w:rsidRPr="00C22A2B">
        <w:rPr>
          <w:rFonts w:ascii="Arial" w:hAnsi="Arial" w:cs="Arial"/>
        </w:rPr>
        <w:t xml:space="preserve">are expected to follow the guidelines listed in the Level I fieldwork section of the </w:t>
      </w:r>
      <w:r w:rsidR="00C22A2B" w:rsidRPr="00C22A2B">
        <w:rPr>
          <w:rFonts w:ascii="Arial" w:hAnsi="Arial" w:cs="Arial"/>
          <w:i/>
        </w:rPr>
        <w:t>Fieldwork Manual</w:t>
      </w:r>
      <w:r w:rsidR="00C22A2B" w:rsidRPr="00C22A2B">
        <w:rPr>
          <w:rFonts w:ascii="Arial" w:hAnsi="Arial" w:cs="Arial"/>
        </w:rPr>
        <w:t xml:space="preserve"> for professional behaviors, dress code, conduct and confidentiality.  </w:t>
      </w:r>
      <w:r w:rsidRPr="0050382B">
        <w:rPr>
          <w:rFonts w:ascii="Arial" w:eastAsia="Times New Roman" w:hAnsi="Arial" w:cs="Arial"/>
          <w:kern w:val="0"/>
          <w14:ligatures w14:val="none"/>
        </w:rPr>
        <w:t xml:space="preserve">Additionally, Fieldwork Prep Day will prepare Students for their Level II experiences that begin next semester.  </w:t>
      </w:r>
    </w:p>
    <w:p w14:paraId="56B0AA30" w14:textId="694BE179" w:rsidR="00EB4B80" w:rsidRPr="00EB4B80" w:rsidRDefault="00EB4B80" w:rsidP="00EB4B80">
      <w:pPr>
        <w:spacing w:after="0" w:line="240" w:lineRule="auto"/>
        <w:textAlignment w:val="baseline"/>
        <w:rPr>
          <w:rFonts w:ascii="Arial" w:eastAsia="Times New Roman" w:hAnsi="Arial" w:cs="Arial"/>
          <w:kern w:val="0"/>
          <w14:ligatures w14:val="none"/>
        </w:rPr>
      </w:pPr>
      <w:r w:rsidRPr="00EB4B80">
        <w:rPr>
          <w:rFonts w:ascii="Arial" w:eastAsia="Times New Roman" w:hAnsi="Arial" w:cs="Arial"/>
          <w:kern w:val="0"/>
          <w14:ligatures w14:val="none"/>
        </w:rPr>
        <w:t xml:space="preserve">*Please note that plans might change as the semester progresses, </w:t>
      </w:r>
      <w:r w:rsidR="004F375E" w:rsidRPr="00C22A2B">
        <w:rPr>
          <w:rFonts w:ascii="Arial" w:eastAsia="Times New Roman" w:hAnsi="Arial" w:cs="Arial"/>
          <w:kern w:val="0"/>
          <w14:ligatures w14:val="none"/>
        </w:rPr>
        <w:t>regarding</w:t>
      </w:r>
      <w:r w:rsidRPr="00EB4B80">
        <w:rPr>
          <w:rFonts w:ascii="Arial" w:eastAsia="Times New Roman" w:hAnsi="Arial" w:cs="Arial"/>
          <w:kern w:val="0"/>
          <w14:ligatures w14:val="none"/>
        </w:rPr>
        <w:t xml:space="preserve"> sites ability to accept students.  </w:t>
      </w:r>
    </w:p>
    <w:p w14:paraId="6EF95B73" w14:textId="527DD96A"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p>
    <w:p w14:paraId="55F6969C" w14:textId="77777777" w:rsidR="007714D9" w:rsidRDefault="0001558F" w:rsidP="007714D9">
      <w:pPr>
        <w:pStyle w:val="paragraph"/>
        <w:spacing w:before="0" w:beforeAutospacing="0" w:after="0" w:afterAutospacing="0"/>
        <w:textAlignment w:val="baseline"/>
        <w:rPr>
          <w:rStyle w:val="eop"/>
          <w:rFonts w:ascii="Arial" w:eastAsiaTheme="majorEastAsia" w:hAnsi="Arial" w:cs="Arial"/>
          <w:color w:val="000000"/>
        </w:rPr>
      </w:pPr>
      <w:r w:rsidRPr="0001558F">
        <w:rPr>
          <w:rFonts w:ascii="Arial" w:hAnsi="Arial" w:cs="Arial"/>
          <w:b/>
          <w:bCs/>
        </w:rPr>
        <w:t xml:space="preserve">COURSE POLICIES: </w:t>
      </w:r>
      <w:r w:rsidR="007714D9">
        <w:rPr>
          <w:rStyle w:val="normaltextrun"/>
          <w:rFonts w:ascii="Arial" w:eastAsiaTheme="majorEastAsia" w:hAnsi="Arial" w:cs="Arial"/>
          <w:color w:val="000000"/>
        </w:rPr>
        <w:t xml:space="preserve">All university programs and courses adhere fully to the University Policy on Academic Integrity, as stated in the </w:t>
      </w:r>
      <w:hyperlink r:id="rId19" w:tgtFrame="_blank" w:history="1">
        <w:r w:rsidR="007714D9">
          <w:rPr>
            <w:rStyle w:val="normaltextrun"/>
            <w:rFonts w:ascii="Arial" w:eastAsiaTheme="majorEastAsia" w:hAnsi="Arial" w:cs="Arial"/>
            <w:color w:val="0563C1"/>
            <w:u w:val="single"/>
          </w:rPr>
          <w:t>Undergraduate and Graduate Catalogs</w:t>
        </w:r>
      </w:hyperlink>
      <w:r w:rsidR="007714D9">
        <w:rPr>
          <w:rStyle w:val="normaltextrun"/>
          <w:rFonts w:ascii="Arial" w:eastAsiaTheme="majorEastAsia" w:hAnsi="Arial" w:cs="Arial"/>
          <w:color w:val="000000"/>
        </w:rPr>
        <w:t xml:space="preserve"> and on the </w:t>
      </w:r>
      <w:hyperlink r:id="rId20" w:tgtFrame="_blank" w:history="1">
        <w:r w:rsidR="007714D9">
          <w:rPr>
            <w:rStyle w:val="normaltextrun"/>
            <w:rFonts w:ascii="Arial" w:eastAsiaTheme="majorEastAsia" w:hAnsi="Arial" w:cs="Arial"/>
            <w:color w:val="0563C1"/>
            <w:u w:val="single"/>
          </w:rPr>
          <w:t>Academic Integrity Web Page.</w:t>
        </w:r>
      </w:hyperlink>
      <w:r w:rsidR="007714D9">
        <w:rPr>
          <w:rStyle w:val="normaltextrun"/>
          <w:rFonts w:ascii="Arial" w:eastAsiaTheme="majorEastAsia" w:hAnsi="Arial" w:cs="Arial"/>
          <w:color w:val="000000"/>
        </w:rPr>
        <w:t xml:space="preserve"> Academic dishonesty (e.g., cheating, plagiarism, and other unethical behavior) could result in a grade of F for the assignment and/or course. </w:t>
      </w:r>
      <w:r w:rsidR="007714D9">
        <w:rPr>
          <w:rStyle w:val="eop"/>
          <w:rFonts w:ascii="Arial" w:eastAsiaTheme="majorEastAsia" w:hAnsi="Arial" w:cs="Arial"/>
          <w:color w:val="000000"/>
        </w:rPr>
        <w:t> </w:t>
      </w:r>
    </w:p>
    <w:p w14:paraId="315328FD" w14:textId="77777777" w:rsidR="007714D9" w:rsidRDefault="007714D9" w:rsidP="007714D9">
      <w:pPr>
        <w:pStyle w:val="paragraph"/>
        <w:spacing w:before="0" w:beforeAutospacing="0" w:after="0" w:afterAutospacing="0"/>
        <w:textAlignment w:val="baseline"/>
        <w:rPr>
          <w:rFonts w:ascii="Segoe UI" w:hAnsi="Segoe UI" w:cs="Segoe UI"/>
          <w:sz w:val="18"/>
          <w:szCs w:val="18"/>
        </w:rPr>
      </w:pPr>
    </w:p>
    <w:p w14:paraId="6FFCBE5A" w14:textId="77777777" w:rsidR="007714D9" w:rsidRDefault="007714D9" w:rsidP="007714D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This syllabus and course outline are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 </w:t>
      </w:r>
      <w:r>
        <w:rPr>
          <w:rStyle w:val="eop"/>
          <w:rFonts w:ascii="Arial" w:eastAsiaTheme="majorEastAsia" w:hAnsi="Arial" w:cs="Arial"/>
          <w:color w:val="000000"/>
        </w:rPr>
        <w:t> </w:t>
      </w:r>
    </w:p>
    <w:p w14:paraId="0D32BB9D" w14:textId="4E1F812C" w:rsidR="0001558F" w:rsidRPr="0001558F" w:rsidRDefault="0001558F" w:rsidP="007714D9">
      <w:pPr>
        <w:spacing w:after="0" w:line="240" w:lineRule="auto"/>
        <w:textAlignment w:val="baseline"/>
        <w:rPr>
          <w:rFonts w:ascii="Segoe UI" w:eastAsia="Times New Roman" w:hAnsi="Segoe UI" w:cs="Segoe UI"/>
          <w:kern w:val="0"/>
          <w:sz w:val="18"/>
          <w:szCs w:val="18"/>
          <w14:ligatures w14:val="none"/>
        </w:rPr>
      </w:pPr>
    </w:p>
    <w:p w14:paraId="6E541AF9"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color w:val="000000"/>
          <w:kern w:val="0"/>
          <w14:ligatures w14:val="none"/>
        </w:rPr>
        <w:t> </w:t>
      </w:r>
    </w:p>
    <w:p w14:paraId="066D54AD" w14:textId="77777777" w:rsidR="00EE659D" w:rsidRDefault="0001558F" w:rsidP="0001558F">
      <w:pPr>
        <w:spacing w:after="0" w:line="240" w:lineRule="auto"/>
        <w:textAlignment w:val="baseline"/>
        <w:rPr>
          <w:rFonts w:ascii="Arial" w:eastAsia="Times New Roman" w:hAnsi="Arial" w:cs="Arial"/>
          <w:kern w:val="0"/>
          <w14:ligatures w14:val="none"/>
        </w:rPr>
      </w:pPr>
      <w:r w:rsidRPr="0001558F">
        <w:rPr>
          <w:rFonts w:ascii="Arial" w:eastAsia="Times New Roman" w:hAnsi="Arial" w:cs="Arial"/>
          <w:b/>
          <w:bCs/>
          <w:kern w:val="0"/>
          <w14:ligatures w14:val="none"/>
        </w:rPr>
        <w:t>COURSE MATERIALS:</w:t>
      </w:r>
      <w:r w:rsidRPr="0001558F">
        <w:rPr>
          <w:rFonts w:ascii="Arial" w:eastAsia="Times New Roman" w:hAnsi="Arial" w:cs="Arial"/>
          <w:kern w:val="0"/>
          <w14:ligatures w14:val="none"/>
        </w:rPr>
        <w:t> </w:t>
      </w:r>
    </w:p>
    <w:p w14:paraId="41755868" w14:textId="77777777" w:rsidR="00EE659D" w:rsidRDefault="00EE659D" w:rsidP="0001558F">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REQUIRED RESOURCES:</w:t>
      </w:r>
    </w:p>
    <w:p w14:paraId="3846C48C" w14:textId="77777777" w:rsidR="009340F8" w:rsidRDefault="00EE659D" w:rsidP="0001558F">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Simucase: You all already have access.</w:t>
      </w:r>
    </w:p>
    <w:p w14:paraId="12CD33E8" w14:textId="299E4842" w:rsidR="00EE659D" w:rsidRDefault="00EE659D" w:rsidP="0001558F">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w:t>
      </w:r>
    </w:p>
    <w:p w14:paraId="5BC056F9" w14:textId="0425E1BE" w:rsidR="005D6790" w:rsidRPr="009340F8" w:rsidRDefault="005D6790" w:rsidP="0001558F">
      <w:pPr>
        <w:spacing w:after="0" w:line="240" w:lineRule="auto"/>
        <w:textAlignment w:val="baseline"/>
        <w:rPr>
          <w:rFonts w:ascii="Arial" w:eastAsia="Times New Roman" w:hAnsi="Arial" w:cs="Arial"/>
          <w:kern w:val="0"/>
          <w14:ligatures w14:val="none"/>
        </w:rPr>
      </w:pPr>
      <w:r w:rsidRPr="009340F8">
        <w:rPr>
          <w:rFonts w:ascii="Arial" w:eastAsia="Times New Roman" w:hAnsi="Arial" w:cs="Arial"/>
          <w:kern w:val="0"/>
          <w14:ligatures w14:val="none"/>
        </w:rPr>
        <w:t>RECOMMENDED RESOURCES:</w:t>
      </w:r>
    </w:p>
    <w:p w14:paraId="3A4BBD8A" w14:textId="1E3950E3" w:rsidR="00015139" w:rsidRPr="00015139" w:rsidRDefault="00015139" w:rsidP="00015139">
      <w:pPr>
        <w:spacing w:after="0" w:line="240" w:lineRule="auto"/>
        <w:textAlignment w:val="baseline"/>
        <w:rPr>
          <w:rFonts w:ascii="Segoe UI" w:eastAsia="Times New Roman" w:hAnsi="Segoe UI" w:cs="Segoe UI"/>
          <w:kern w:val="0"/>
          <w14:ligatures w14:val="none"/>
        </w:rPr>
      </w:pPr>
      <w:r w:rsidRPr="00015139">
        <w:rPr>
          <w:rFonts w:ascii="Segoe UI" w:eastAsia="Times New Roman" w:hAnsi="Segoe UI" w:cs="Segoe UI"/>
          <w:kern w:val="0"/>
          <w14:ligatures w14:val="none"/>
        </w:rPr>
        <w:t>Napier,</w:t>
      </w:r>
      <w:r w:rsidR="009340F8">
        <w:rPr>
          <w:rFonts w:ascii="Segoe UI" w:eastAsia="Times New Roman" w:hAnsi="Segoe UI" w:cs="Segoe UI"/>
          <w:kern w:val="0"/>
          <w14:ligatures w14:val="none"/>
        </w:rPr>
        <w:t xml:space="preserve"> </w:t>
      </w:r>
      <w:r w:rsidRPr="00015139">
        <w:rPr>
          <w:rFonts w:ascii="Segoe UI" w:eastAsia="Times New Roman" w:hAnsi="Segoe UI" w:cs="Segoe UI"/>
          <w:kern w:val="0"/>
          <w14:ligatures w14:val="none"/>
        </w:rPr>
        <w:t xml:space="preserve">B. (2012) </w:t>
      </w:r>
      <w:r w:rsidRPr="00015139">
        <w:rPr>
          <w:rFonts w:ascii="Segoe UI" w:eastAsia="Times New Roman" w:hAnsi="Segoe UI" w:cs="Segoe UI"/>
          <w:i/>
          <w:kern w:val="0"/>
          <w14:ligatures w14:val="none"/>
        </w:rPr>
        <w:t>Occupational Therapy Fieldwork Survival Guide</w:t>
      </w:r>
      <w:r w:rsidRPr="00015139">
        <w:rPr>
          <w:rFonts w:ascii="Segoe UI" w:eastAsia="Times New Roman" w:hAnsi="Segoe UI" w:cs="Segoe UI"/>
          <w:kern w:val="0"/>
          <w14:ligatures w14:val="none"/>
        </w:rPr>
        <w:t>. MD: AOTA Press.</w:t>
      </w:r>
    </w:p>
    <w:p w14:paraId="06B3315A" w14:textId="77777777" w:rsidR="00015139" w:rsidRPr="00015139" w:rsidRDefault="00015139" w:rsidP="00015139">
      <w:pPr>
        <w:spacing w:after="0" w:line="240" w:lineRule="auto"/>
        <w:textAlignment w:val="baseline"/>
        <w:rPr>
          <w:rFonts w:ascii="Segoe UI" w:eastAsia="Times New Roman" w:hAnsi="Segoe UI" w:cs="Segoe UI"/>
          <w:kern w:val="0"/>
          <w14:ligatures w14:val="none"/>
        </w:rPr>
      </w:pPr>
    </w:p>
    <w:p w14:paraId="2378F17C" w14:textId="77777777" w:rsidR="00015139" w:rsidRPr="00015139" w:rsidRDefault="00015139" w:rsidP="00015139">
      <w:pPr>
        <w:spacing w:after="0" w:line="240" w:lineRule="auto"/>
        <w:textAlignment w:val="baseline"/>
        <w:rPr>
          <w:rFonts w:ascii="Segoe UI" w:eastAsia="Times New Roman" w:hAnsi="Segoe UI" w:cs="Segoe UI"/>
          <w:bCs/>
          <w:kern w:val="0"/>
          <w14:ligatures w14:val="none"/>
        </w:rPr>
      </w:pPr>
      <w:r w:rsidRPr="00015139">
        <w:rPr>
          <w:rFonts w:ascii="Segoe UI" w:eastAsia="Times New Roman" w:hAnsi="Segoe UI" w:cs="Segoe UI"/>
          <w:bCs/>
          <w:kern w:val="0"/>
          <w14:ligatures w14:val="none"/>
        </w:rPr>
        <w:t xml:space="preserve">McConnell, T.H. (2007). </w:t>
      </w:r>
      <w:r w:rsidRPr="00015139">
        <w:rPr>
          <w:rFonts w:ascii="Segoe UI" w:eastAsia="Times New Roman" w:hAnsi="Segoe UI" w:cs="Segoe UI"/>
          <w:bCs/>
          <w:i/>
          <w:kern w:val="0"/>
          <w14:ligatures w14:val="none"/>
        </w:rPr>
        <w:t xml:space="preserve">The Nature of Disease: Pathology for the Health Profession. </w:t>
      </w:r>
      <w:r w:rsidRPr="00015139">
        <w:rPr>
          <w:rFonts w:ascii="Segoe UI" w:eastAsia="Times New Roman" w:hAnsi="Segoe UI" w:cs="Segoe UI"/>
          <w:bCs/>
          <w:kern w:val="0"/>
          <w14:ligatures w14:val="none"/>
        </w:rPr>
        <w:t>NY: Lippincott Williams &amp; Wilkins.</w:t>
      </w:r>
    </w:p>
    <w:p w14:paraId="71D4E6D4" w14:textId="77777777" w:rsidR="00015139" w:rsidRPr="00015139" w:rsidRDefault="00015139" w:rsidP="00015139">
      <w:pPr>
        <w:spacing w:after="0" w:line="240" w:lineRule="auto"/>
        <w:textAlignment w:val="baseline"/>
        <w:rPr>
          <w:rFonts w:ascii="Segoe UI" w:eastAsia="Times New Roman" w:hAnsi="Segoe UI" w:cs="Segoe UI"/>
          <w:bCs/>
          <w:kern w:val="0"/>
          <w14:ligatures w14:val="none"/>
        </w:rPr>
      </w:pPr>
    </w:p>
    <w:p w14:paraId="0FA8497B" w14:textId="77777777" w:rsidR="00015139" w:rsidRPr="00015139" w:rsidRDefault="00015139" w:rsidP="00015139">
      <w:pPr>
        <w:spacing w:after="0" w:line="240" w:lineRule="auto"/>
        <w:textAlignment w:val="baseline"/>
        <w:rPr>
          <w:rFonts w:ascii="Segoe UI" w:eastAsia="Times New Roman" w:hAnsi="Segoe UI" w:cs="Segoe UI"/>
          <w:bCs/>
          <w:kern w:val="0"/>
          <w:sz w:val="18"/>
          <w:szCs w:val="18"/>
          <w14:ligatures w14:val="none"/>
        </w:rPr>
      </w:pPr>
      <w:r w:rsidRPr="00015139">
        <w:rPr>
          <w:rFonts w:ascii="Segoe UI" w:eastAsia="Times New Roman" w:hAnsi="Segoe UI" w:cs="Segoe UI"/>
          <w:bCs/>
          <w:kern w:val="0"/>
          <w14:ligatures w14:val="none"/>
        </w:rPr>
        <w:t xml:space="preserve">Sames, K.M (2009). </w:t>
      </w:r>
      <w:r w:rsidRPr="00015139">
        <w:rPr>
          <w:rFonts w:ascii="Segoe UI" w:eastAsia="Times New Roman" w:hAnsi="Segoe UI" w:cs="Segoe UI"/>
          <w:bCs/>
          <w:i/>
          <w:kern w:val="0"/>
          <w14:ligatures w14:val="none"/>
        </w:rPr>
        <w:t>Documenting Occupational Therapy Practice</w:t>
      </w:r>
      <w:r w:rsidRPr="00015139">
        <w:rPr>
          <w:rFonts w:ascii="Segoe UI" w:eastAsia="Times New Roman" w:hAnsi="Segoe UI" w:cs="Segoe UI"/>
          <w:bCs/>
          <w:kern w:val="0"/>
          <w14:ligatures w14:val="none"/>
        </w:rPr>
        <w:t xml:space="preserve"> </w:t>
      </w:r>
      <w:r w:rsidRPr="00015139">
        <w:rPr>
          <w:rFonts w:ascii="Segoe UI" w:eastAsia="Times New Roman" w:hAnsi="Segoe UI" w:cs="Segoe UI"/>
          <w:bCs/>
          <w:i/>
          <w:kern w:val="0"/>
          <w14:ligatures w14:val="none"/>
        </w:rPr>
        <w:t>(2</w:t>
      </w:r>
      <w:r w:rsidRPr="00015139">
        <w:rPr>
          <w:rFonts w:ascii="Segoe UI" w:eastAsia="Times New Roman" w:hAnsi="Segoe UI" w:cs="Segoe UI"/>
          <w:bCs/>
          <w:i/>
          <w:kern w:val="0"/>
          <w:vertAlign w:val="superscript"/>
          <w14:ligatures w14:val="none"/>
        </w:rPr>
        <w:t>nd</w:t>
      </w:r>
      <w:r w:rsidRPr="00015139">
        <w:rPr>
          <w:rFonts w:ascii="Segoe UI" w:eastAsia="Times New Roman" w:hAnsi="Segoe UI" w:cs="Segoe UI"/>
          <w:bCs/>
          <w:i/>
          <w:kern w:val="0"/>
          <w14:ligatures w14:val="none"/>
        </w:rPr>
        <w:t xml:space="preserve"> ed).</w:t>
      </w:r>
      <w:r w:rsidRPr="00015139">
        <w:rPr>
          <w:rFonts w:ascii="Segoe UI" w:eastAsia="Times New Roman" w:hAnsi="Segoe UI" w:cs="Segoe UI"/>
          <w:bCs/>
          <w:kern w:val="0"/>
          <w14:ligatures w14:val="none"/>
        </w:rPr>
        <w:t xml:space="preserve"> Upper Saddle River, NJ: Prentice Hall.</w:t>
      </w:r>
    </w:p>
    <w:p w14:paraId="19649BD3" w14:textId="63B844EC"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p>
    <w:p w14:paraId="43BAB210"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kern w:val="0"/>
          <w14:ligatures w14:val="none"/>
        </w:rPr>
        <w:t xml:space="preserve">Link to SHU Bookstore: </w:t>
      </w:r>
      <w:r w:rsidRPr="0001558F">
        <w:rPr>
          <w:rFonts w:ascii="Arial" w:eastAsia="Times New Roman" w:hAnsi="Arial" w:cs="Arial"/>
          <w:b/>
          <w:bCs/>
          <w:color w:val="0000FF"/>
          <w:kern w:val="0"/>
          <w:u w:val="single"/>
          <w14:ligatures w14:val="none"/>
        </w:rPr>
        <w:t>SHU Bookstore</w:t>
      </w:r>
      <w:r w:rsidRPr="0001558F">
        <w:rPr>
          <w:rFonts w:ascii="Arial" w:eastAsia="Times New Roman" w:hAnsi="Arial" w:cs="Arial"/>
          <w:kern w:val="0"/>
          <w14:ligatures w14:val="none"/>
        </w:rPr>
        <w:t>  </w:t>
      </w:r>
    </w:p>
    <w:p w14:paraId="2C6B57DA" w14:textId="12431601" w:rsidR="001004A7" w:rsidRDefault="0001558F" w:rsidP="001004A7">
      <w:pPr>
        <w:spacing w:after="0" w:line="240" w:lineRule="auto"/>
        <w:textAlignment w:val="baseline"/>
        <w:rPr>
          <w:rFonts w:ascii="Arial" w:eastAsia="Times New Roman" w:hAnsi="Arial" w:cs="Arial"/>
          <w:b/>
          <w:bCs/>
          <w:kern w:val="0"/>
          <w14:ligatures w14:val="none"/>
        </w:rPr>
      </w:pPr>
      <w:r w:rsidRPr="0001558F">
        <w:rPr>
          <w:rFonts w:ascii="Segoe UI" w:eastAsia="Times New Roman" w:hAnsi="Segoe UI" w:cs="Segoe UI"/>
          <w:kern w:val="0"/>
          <w14:ligatures w14:val="none"/>
        </w:rPr>
        <w:t> </w:t>
      </w:r>
    </w:p>
    <w:p w14:paraId="031AE814" w14:textId="4E8099C8" w:rsidR="0001558F" w:rsidRPr="004F2C8B" w:rsidRDefault="001004A7" w:rsidP="0001558F">
      <w:pPr>
        <w:spacing w:after="0" w:line="240" w:lineRule="auto"/>
        <w:textAlignment w:val="baseline"/>
        <w:rPr>
          <w:rFonts w:ascii="Arial" w:eastAsia="Times New Roman" w:hAnsi="Arial" w:cs="Arial"/>
          <w:b/>
          <w:bCs/>
          <w:kern w:val="0"/>
          <w14:ligatures w14:val="none"/>
        </w:rPr>
      </w:pPr>
      <w:r>
        <w:rPr>
          <w:rFonts w:ascii="Arial" w:eastAsia="Times New Roman" w:hAnsi="Arial" w:cs="Arial"/>
          <w:b/>
          <w:bCs/>
          <w:kern w:val="0"/>
          <w14:ligatures w14:val="none"/>
        </w:rPr>
        <w:t>STUDENT BUDGET FOR COURSE SUPPLIES:</w:t>
      </w:r>
      <w:r w:rsidR="004F2C8B">
        <w:rPr>
          <w:rFonts w:ascii="Arial" w:eastAsia="Times New Roman" w:hAnsi="Arial" w:cs="Arial"/>
          <w:b/>
          <w:bCs/>
          <w:kern w:val="0"/>
          <w14:ligatures w14:val="none"/>
        </w:rPr>
        <w:t xml:space="preserve"> </w:t>
      </w:r>
      <w:r w:rsidR="00853D6C">
        <w:rPr>
          <w:rStyle w:val="normaltextrun"/>
          <w:rFonts w:ascii="Arial" w:hAnsi="Arial" w:cs="Arial"/>
          <w:color w:val="000000"/>
          <w:shd w:val="clear" w:color="auto" w:fill="FFFFFF"/>
        </w:rPr>
        <w:t>All materials for this course will be provided by your instructors. The Occupational Therapy Department has already selected and purchased a wide range of materials for use during this course.  If, for any reason, you choose to engage and teach an activity for which we do not have the specific materials, you may have to purchase those materials from your own funds.</w:t>
      </w:r>
    </w:p>
    <w:p w14:paraId="3A45F725"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color w:val="000000"/>
          <w:kern w:val="0"/>
          <w14:ligatures w14:val="none"/>
        </w:rPr>
        <w:t> </w:t>
      </w:r>
    </w:p>
    <w:p w14:paraId="5D72EE4E" w14:textId="1C053FE6" w:rsidR="0001558F" w:rsidRDefault="004F2C8B" w:rsidP="00853D6C">
      <w:pPr>
        <w:spacing w:after="0" w:line="240" w:lineRule="auto"/>
        <w:textAlignment w:val="baseline"/>
        <w:rPr>
          <w:rStyle w:val="normaltextrun"/>
          <w:rFonts w:ascii="Arial" w:hAnsi="Arial" w:cs="Arial"/>
          <w:color w:val="000000"/>
          <w:shd w:val="clear" w:color="auto" w:fill="FFFFFF"/>
        </w:rPr>
      </w:pPr>
      <w:r>
        <w:rPr>
          <w:rFonts w:ascii="Arial" w:eastAsia="Times New Roman" w:hAnsi="Arial" w:cs="Arial"/>
          <w:b/>
          <w:bCs/>
          <w:color w:val="000000"/>
          <w:kern w:val="0"/>
          <w14:ligatures w14:val="none"/>
        </w:rPr>
        <w:t xml:space="preserve">INDIVIDUAL AND GROUP WORK: </w:t>
      </w:r>
      <w:r w:rsidR="00853D6C">
        <w:rPr>
          <w:rStyle w:val="normaltextrun"/>
          <w:rFonts w:ascii="Arial" w:hAnsi="Arial" w:cs="Arial"/>
          <w:color w:val="000000"/>
          <w:shd w:val="clear" w:color="auto" w:fill="FFFFFF"/>
        </w:rPr>
        <w:t>Students are responsible for independent reading of all materials.  Students are responsible for independent work, unless there is a requirement for group work.  If group work is a requirement, students are expected to participate fully, collaborate, share, and exchange in equal measure. </w:t>
      </w:r>
    </w:p>
    <w:p w14:paraId="00000810" w14:textId="77777777" w:rsidR="00853D6C" w:rsidRPr="0001558F" w:rsidRDefault="00853D6C" w:rsidP="00853D6C">
      <w:pPr>
        <w:spacing w:after="0" w:line="240" w:lineRule="auto"/>
        <w:textAlignment w:val="baseline"/>
        <w:rPr>
          <w:rFonts w:ascii="Segoe UI" w:eastAsia="Times New Roman" w:hAnsi="Segoe UI" w:cs="Segoe UI"/>
          <w:kern w:val="0"/>
          <w:sz w:val="18"/>
          <w:szCs w:val="18"/>
          <w14:ligatures w14:val="none"/>
        </w:rPr>
      </w:pPr>
    </w:p>
    <w:p w14:paraId="4AE7B8DE" w14:textId="77777777" w:rsidR="0060060A" w:rsidRDefault="004F2C8B" w:rsidP="0060060A">
      <w:pPr>
        <w:pStyle w:val="paragraph"/>
        <w:spacing w:before="0" w:beforeAutospacing="0" w:after="0" w:afterAutospacing="0"/>
        <w:textAlignment w:val="baseline"/>
        <w:rPr>
          <w:rFonts w:ascii="Segoe UI" w:hAnsi="Segoe UI" w:cs="Segoe UI"/>
          <w:sz w:val="18"/>
          <w:szCs w:val="18"/>
        </w:rPr>
      </w:pPr>
      <w:r w:rsidRPr="004F2C8B">
        <w:rPr>
          <w:rFonts w:ascii="Arial" w:hAnsi="Arial" w:cs="Arial"/>
          <w:b/>
          <w:bCs/>
          <w:color w:val="000000"/>
          <w:shd w:val="clear" w:color="auto" w:fill="FFFFFF"/>
        </w:rPr>
        <w:t>LEARNING OBJECTIVES AND OUTCOMES:</w:t>
      </w:r>
      <w:r>
        <w:rPr>
          <w:rFonts w:ascii="Arial" w:hAnsi="Arial" w:cs="Arial"/>
          <w:color w:val="000000"/>
          <w:shd w:val="clear" w:color="auto" w:fill="FFFFFF"/>
        </w:rPr>
        <w:t xml:space="preserve"> </w:t>
      </w:r>
      <w:r w:rsidR="0060060A">
        <w:rPr>
          <w:rStyle w:val="normaltextrun"/>
          <w:rFonts w:ascii="Arial" w:eastAsiaTheme="majorEastAsia" w:hAnsi="Arial" w:cs="Arial"/>
        </w:rPr>
        <w:t xml:space="preserve">Each program in OT must meet the same Accreditation Council for Occupational Therapy Education (ACOTE) standards. How they are met varies from program to program. The standards that are addressed in this course are listed in the table below. This link will allow you to review all the </w:t>
      </w:r>
      <w:hyperlink r:id="rId21" w:tgtFrame="_blank" w:history="1">
        <w:r w:rsidR="0060060A">
          <w:rPr>
            <w:rStyle w:val="normaltextrun"/>
            <w:rFonts w:ascii="Arial" w:eastAsiaTheme="majorEastAsia" w:hAnsi="Arial" w:cs="Arial"/>
            <w:color w:val="0000FF"/>
            <w:u w:val="single"/>
          </w:rPr>
          <w:t>ACOTE standards.</w:t>
        </w:r>
      </w:hyperlink>
      <w:r w:rsidR="0060060A">
        <w:rPr>
          <w:rStyle w:val="eop"/>
          <w:rFonts w:ascii="Arial" w:eastAsiaTheme="majorEastAsia" w:hAnsi="Arial" w:cs="Arial"/>
        </w:rPr>
        <w:t> </w:t>
      </w:r>
    </w:p>
    <w:p w14:paraId="36ABF54A" w14:textId="77777777" w:rsidR="0060060A" w:rsidRDefault="0060060A" w:rsidP="0060060A">
      <w:pPr>
        <w:pStyle w:val="paragraph"/>
        <w:spacing w:before="0" w:beforeAutospacing="0" w:after="0" w:afterAutospacing="0"/>
        <w:textAlignment w:val="baseline"/>
        <w:rPr>
          <w:rFonts w:ascii="Segoe UI" w:hAnsi="Segoe UI" w:cs="Segoe UI"/>
          <w:sz w:val="18"/>
          <w:szCs w:val="18"/>
        </w:rPr>
      </w:pPr>
      <w:r>
        <w:rPr>
          <w:rStyle w:val="eop"/>
          <w:rFonts w:ascii="Segoe UI" w:eastAsiaTheme="majorEastAsia" w:hAnsi="Segoe UI" w:cs="Segoe UI"/>
        </w:rPr>
        <w:t> </w:t>
      </w:r>
    </w:p>
    <w:p w14:paraId="7DEDED26" w14:textId="77777777" w:rsidR="0060060A" w:rsidRDefault="0060060A" w:rsidP="0060060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course objectives, program objectives, the mission and vision of the department and the overall curricular design are all linked to the ACOTE standards. Table 1 shows the connection between the entire course series objectives, the program objectives they are linked to, and the ACOTE standards that are addressed in this course, as well as how we plan to meet and measure the learning objectives for this course. </w:t>
      </w:r>
    </w:p>
    <w:p w14:paraId="40C441A5" w14:textId="2BAFBFC5" w:rsidR="0001558F" w:rsidRPr="0001558F" w:rsidRDefault="0001558F" w:rsidP="0060060A">
      <w:pPr>
        <w:spacing w:after="0" w:line="240" w:lineRule="auto"/>
        <w:textAlignment w:val="baseline"/>
        <w:rPr>
          <w:rFonts w:ascii="Segoe UI" w:eastAsia="Times New Roman" w:hAnsi="Segoe UI" w:cs="Segoe UI"/>
          <w:kern w:val="0"/>
          <w:sz w:val="18"/>
          <w:szCs w:val="18"/>
          <w14:ligatures w14:val="none"/>
        </w:rPr>
      </w:pPr>
    </w:p>
    <w:p w14:paraId="441723AB" w14:textId="77777777" w:rsidR="0001558F" w:rsidRPr="0001558F" w:rsidRDefault="0001558F" w:rsidP="0001558F">
      <w:pPr>
        <w:spacing w:after="0" w:line="240" w:lineRule="auto"/>
        <w:jc w:val="center"/>
        <w:textAlignment w:val="baseline"/>
        <w:rPr>
          <w:rFonts w:ascii="Segoe UI" w:eastAsia="Times New Roman" w:hAnsi="Segoe UI" w:cs="Segoe UI"/>
          <w:kern w:val="0"/>
          <w:sz w:val="18"/>
          <w:szCs w:val="18"/>
          <w14:ligatures w14:val="none"/>
        </w:rPr>
      </w:pPr>
      <w:r w:rsidRPr="0001558F">
        <w:rPr>
          <w:rFonts w:ascii="Arial" w:eastAsia="Times New Roman" w:hAnsi="Arial" w:cs="Arial"/>
          <w:kern w:val="0"/>
          <w14:ligatures w14:val="none"/>
        </w:rPr>
        <w:t>  </w:t>
      </w:r>
    </w:p>
    <w:p w14:paraId="46C030F6" w14:textId="41189673" w:rsidR="0001558F" w:rsidRPr="0001558F" w:rsidRDefault="0001558F" w:rsidP="0001558F">
      <w:pPr>
        <w:spacing w:after="0" w:line="240" w:lineRule="auto"/>
        <w:jc w:val="center"/>
        <w:textAlignment w:val="baseline"/>
        <w:rPr>
          <w:rFonts w:ascii="Segoe UI" w:eastAsia="Times New Roman" w:hAnsi="Segoe UI" w:cs="Segoe UI"/>
          <w:kern w:val="0"/>
          <w:sz w:val="18"/>
          <w:szCs w:val="18"/>
          <w14:ligatures w14:val="none"/>
        </w:rPr>
      </w:pPr>
      <w:r w:rsidRPr="0001558F">
        <w:rPr>
          <w:rFonts w:ascii="Arial" w:eastAsia="Times New Roman" w:hAnsi="Arial" w:cs="Arial"/>
          <w:b/>
          <w:bCs/>
          <w:kern w:val="0"/>
          <w14:ligatures w14:val="none"/>
        </w:rPr>
        <w:t xml:space="preserve">Table </w:t>
      </w:r>
      <w:r w:rsidRPr="0001558F">
        <w:rPr>
          <w:rFonts w:ascii="Arial" w:eastAsia="Times New Roman" w:hAnsi="Arial" w:cs="Arial"/>
          <w:b/>
          <w:bCs/>
          <w:kern w:val="0"/>
          <w:shd w:val="clear" w:color="auto" w:fill="E1E3E6"/>
          <w14:ligatures w14:val="none"/>
        </w:rPr>
        <w:t>1</w:t>
      </w:r>
      <w:r w:rsidRPr="0001558F">
        <w:rPr>
          <w:rFonts w:ascii="Arial" w:eastAsia="Times New Roman" w:hAnsi="Arial" w:cs="Arial"/>
          <w:b/>
          <w:bCs/>
          <w:kern w:val="0"/>
          <w14:ligatures w14:val="none"/>
        </w:rPr>
        <w:t xml:space="preserve">- </w:t>
      </w:r>
      <w:r w:rsidR="002573C5">
        <w:rPr>
          <w:rFonts w:ascii="Arial" w:eastAsia="Times New Roman" w:hAnsi="Arial" w:cs="Arial"/>
          <w:b/>
          <w:bCs/>
          <w:kern w:val="0"/>
          <w14:ligatures w14:val="none"/>
        </w:rPr>
        <w:t>Program Outcomes</w:t>
      </w:r>
      <w:r w:rsidRPr="0001558F">
        <w:rPr>
          <w:rFonts w:ascii="Arial" w:eastAsia="Times New Roman" w:hAnsi="Arial" w:cs="Arial"/>
          <w:b/>
          <w:bCs/>
          <w:kern w:val="0"/>
          <w14:ligatures w14:val="none"/>
        </w:rPr>
        <w:t xml:space="preserve">, </w:t>
      </w:r>
      <w:r w:rsidR="002573C5">
        <w:rPr>
          <w:rFonts w:ascii="Arial" w:eastAsia="Times New Roman" w:hAnsi="Arial" w:cs="Arial"/>
          <w:b/>
          <w:bCs/>
          <w:kern w:val="0"/>
          <w14:ligatures w14:val="none"/>
        </w:rPr>
        <w:t xml:space="preserve">Course </w:t>
      </w:r>
      <w:r w:rsidRPr="0001558F">
        <w:rPr>
          <w:rFonts w:ascii="Arial" w:eastAsia="Times New Roman" w:hAnsi="Arial" w:cs="Arial"/>
          <w:b/>
          <w:bCs/>
          <w:kern w:val="0"/>
          <w14:ligatures w14:val="none"/>
        </w:rPr>
        <w:t xml:space="preserve">Objectives, ACOTE standards, Learning </w:t>
      </w:r>
      <w:r w:rsidR="002573C5">
        <w:rPr>
          <w:rFonts w:ascii="Arial" w:eastAsia="Times New Roman" w:hAnsi="Arial" w:cs="Arial"/>
          <w:b/>
          <w:bCs/>
          <w:kern w:val="0"/>
          <w14:ligatures w14:val="none"/>
        </w:rPr>
        <w:t>Activities</w:t>
      </w:r>
      <w:r w:rsidRPr="0001558F">
        <w:rPr>
          <w:rFonts w:ascii="Arial" w:eastAsia="Times New Roman" w:hAnsi="Arial" w:cs="Arial"/>
          <w:b/>
          <w:bCs/>
          <w:kern w:val="0"/>
          <w14:ligatures w14:val="none"/>
        </w:rPr>
        <w:t xml:space="preserve"> &amp; Measures</w:t>
      </w:r>
      <w:r w:rsidRPr="0001558F">
        <w:rPr>
          <w:rFonts w:ascii="Arial" w:eastAsia="Times New Roman" w:hAnsi="Arial" w:cs="Arial"/>
          <w:kern w:val="0"/>
          <w14:ligatures w14:val="none"/>
        </w:rPr>
        <w:t>  </w:t>
      </w:r>
    </w:p>
    <w:tbl>
      <w:tblPr>
        <w:tblpPr w:leftFromText="180" w:rightFromText="180" w:vertAnchor="text" w:horzAnchor="margin" w:tblpXSpec="center" w:tblpY="322"/>
        <w:tblOverlap w:val="never"/>
        <w:tblW w:w="10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2430"/>
        <w:gridCol w:w="1774"/>
        <w:gridCol w:w="1762"/>
        <w:gridCol w:w="1730"/>
      </w:tblGrid>
      <w:tr w:rsidR="00442B19" w:rsidRPr="00127532" w14:paraId="0B9636D0" w14:textId="77777777" w:rsidTr="00442B19">
        <w:trPr>
          <w:trHeight w:val="300"/>
        </w:trPr>
        <w:tc>
          <w:tcPr>
            <w:tcW w:w="2430" w:type="dxa"/>
            <w:tcBorders>
              <w:top w:val="single" w:sz="6" w:space="0" w:color="000000"/>
              <w:left w:val="single" w:sz="6" w:space="0" w:color="000000"/>
              <w:bottom w:val="single" w:sz="6" w:space="0" w:color="000000"/>
              <w:right w:val="single" w:sz="6" w:space="0" w:color="000000"/>
            </w:tcBorders>
            <w:shd w:val="clear" w:color="auto" w:fill="D9D9D9"/>
          </w:tcPr>
          <w:p w14:paraId="2DDF5F33" w14:textId="7E24BF54" w:rsidR="00442B19" w:rsidRPr="00127532" w:rsidRDefault="00442B19" w:rsidP="00442B19">
            <w:pPr>
              <w:spacing w:after="0" w:line="240" w:lineRule="auto"/>
              <w:jc w:val="center"/>
              <w:textAlignment w:val="baseline"/>
              <w:rPr>
                <w:rFonts w:ascii="Arial" w:eastAsia="Times New Roman" w:hAnsi="Arial" w:cs="Arial"/>
                <w:kern w:val="0"/>
                <w:lang w:val="en"/>
                <w14:ligatures w14:val="none"/>
              </w:rPr>
            </w:pPr>
            <w:r w:rsidRPr="00127532">
              <w:rPr>
                <w:rFonts w:ascii="Arial" w:eastAsia="Times New Roman" w:hAnsi="Arial" w:cs="Arial"/>
                <w:kern w:val="0"/>
                <w14:ligatures w14:val="none"/>
              </w:rPr>
              <w:t xml:space="preserve">Program </w:t>
            </w:r>
            <w:r>
              <w:rPr>
                <w:rFonts w:ascii="Arial" w:eastAsia="Times New Roman" w:hAnsi="Arial" w:cs="Arial"/>
                <w:kern w:val="0"/>
                <w14:ligatures w14:val="none"/>
              </w:rPr>
              <w:t>Outcomes</w:t>
            </w:r>
          </w:p>
        </w:tc>
        <w:tc>
          <w:tcPr>
            <w:tcW w:w="2430" w:type="dxa"/>
            <w:tcBorders>
              <w:top w:val="single" w:sz="6" w:space="0" w:color="000000"/>
              <w:left w:val="single" w:sz="6" w:space="0" w:color="000000"/>
              <w:bottom w:val="single" w:sz="6" w:space="0" w:color="000000"/>
              <w:right w:val="single" w:sz="6" w:space="0" w:color="000000"/>
            </w:tcBorders>
            <w:shd w:val="clear" w:color="auto" w:fill="D9D9D9"/>
            <w:hideMark/>
          </w:tcPr>
          <w:p w14:paraId="7B7F3C69" w14:textId="687A10B2" w:rsidR="00442B19" w:rsidRPr="00127532" w:rsidRDefault="00442B19" w:rsidP="00442B19">
            <w:pPr>
              <w:spacing w:after="0" w:line="240" w:lineRule="auto"/>
              <w:jc w:val="center"/>
              <w:textAlignment w:val="baseline"/>
              <w:rPr>
                <w:rFonts w:ascii="Segoe UI" w:eastAsia="Times New Roman" w:hAnsi="Segoe UI" w:cs="Segoe UI"/>
                <w:kern w:val="0"/>
                <w:sz w:val="18"/>
                <w:szCs w:val="18"/>
                <w14:ligatures w14:val="none"/>
              </w:rPr>
            </w:pPr>
            <w:r w:rsidRPr="00127532">
              <w:rPr>
                <w:rFonts w:ascii="Arial" w:eastAsia="Times New Roman" w:hAnsi="Arial" w:cs="Arial"/>
                <w:kern w:val="0"/>
                <w:lang w:val="en"/>
                <w14:ligatures w14:val="none"/>
              </w:rPr>
              <w:t>Course Objective </w:t>
            </w:r>
            <w:r w:rsidRPr="00127532">
              <w:rPr>
                <w:rFonts w:ascii="Arial" w:eastAsia="Times New Roman" w:hAnsi="Arial" w:cs="Arial"/>
                <w:kern w:val="0"/>
                <w14:ligatures w14:val="none"/>
              </w:rPr>
              <w:t>  </w:t>
            </w:r>
          </w:p>
        </w:tc>
        <w:tc>
          <w:tcPr>
            <w:tcW w:w="1774" w:type="dxa"/>
            <w:tcBorders>
              <w:top w:val="single" w:sz="6" w:space="0" w:color="auto"/>
              <w:left w:val="nil"/>
              <w:bottom w:val="single" w:sz="4" w:space="0" w:color="auto"/>
              <w:right w:val="single" w:sz="4" w:space="0" w:color="auto"/>
            </w:tcBorders>
            <w:shd w:val="clear" w:color="auto" w:fill="D9D9D9"/>
          </w:tcPr>
          <w:p w14:paraId="04E1EB53" w14:textId="0280435D" w:rsidR="00442B19" w:rsidRDefault="00442B19" w:rsidP="00442B19">
            <w:pPr>
              <w:spacing w:after="0" w:line="240" w:lineRule="auto"/>
              <w:jc w:val="center"/>
              <w:textAlignment w:val="baseline"/>
              <w:rPr>
                <w:rFonts w:ascii="Arial" w:eastAsia="Times New Roman" w:hAnsi="Arial" w:cs="Arial"/>
                <w:kern w:val="0"/>
                <w:lang w:val="en"/>
                <w14:ligatures w14:val="none"/>
              </w:rPr>
            </w:pPr>
            <w:r>
              <w:rPr>
                <w:rFonts w:ascii="Arial" w:eastAsia="Times New Roman" w:hAnsi="Arial" w:cs="Arial"/>
                <w:kern w:val="0"/>
                <w:lang w:val="en"/>
                <w14:ligatures w14:val="none"/>
              </w:rPr>
              <w:t>ACOTE Standard</w:t>
            </w:r>
          </w:p>
          <w:p w14:paraId="6A0D7EF4" w14:textId="77777777" w:rsidR="00442B19" w:rsidRPr="00127532" w:rsidRDefault="00442B19" w:rsidP="00442B19">
            <w:pPr>
              <w:spacing w:after="0" w:line="240" w:lineRule="auto"/>
              <w:textAlignment w:val="baseline"/>
              <w:rPr>
                <w:rFonts w:ascii="Arial" w:eastAsia="Times New Roman" w:hAnsi="Arial" w:cs="Arial"/>
                <w:kern w:val="0"/>
                <w:lang w:val="en"/>
                <w14:ligatures w14:val="none"/>
              </w:rPr>
            </w:pPr>
          </w:p>
        </w:tc>
        <w:tc>
          <w:tcPr>
            <w:tcW w:w="1762" w:type="dxa"/>
            <w:tcBorders>
              <w:top w:val="single" w:sz="6" w:space="0" w:color="auto"/>
              <w:left w:val="single" w:sz="4" w:space="0" w:color="auto"/>
              <w:bottom w:val="single" w:sz="6" w:space="0" w:color="auto"/>
              <w:right w:val="single" w:sz="6" w:space="0" w:color="auto"/>
            </w:tcBorders>
            <w:shd w:val="clear" w:color="auto" w:fill="D9D9D9"/>
            <w:hideMark/>
          </w:tcPr>
          <w:p w14:paraId="22CC5280" w14:textId="77777777" w:rsidR="00442B19" w:rsidRPr="009A7235" w:rsidRDefault="00442B19" w:rsidP="00442B19">
            <w:pPr>
              <w:spacing w:after="0" w:line="240" w:lineRule="auto"/>
              <w:jc w:val="center"/>
              <w:textAlignment w:val="baseline"/>
              <w:rPr>
                <w:rFonts w:ascii="Arial" w:eastAsia="Times New Roman" w:hAnsi="Arial" w:cs="Arial"/>
                <w:kern w:val="0"/>
                <w14:ligatures w14:val="none"/>
              </w:rPr>
            </w:pPr>
            <w:r w:rsidRPr="009A7235">
              <w:rPr>
                <w:rFonts w:ascii="Arial" w:eastAsia="Times New Roman" w:hAnsi="Arial" w:cs="Arial"/>
                <w:kern w:val="0"/>
                <w:lang w:val="en"/>
                <w14:ligatures w14:val="none"/>
              </w:rPr>
              <w:t>Learning Activities</w:t>
            </w:r>
          </w:p>
        </w:tc>
        <w:tc>
          <w:tcPr>
            <w:tcW w:w="1730" w:type="dxa"/>
            <w:tcBorders>
              <w:top w:val="single" w:sz="6" w:space="0" w:color="auto"/>
              <w:left w:val="nil"/>
              <w:bottom w:val="single" w:sz="6" w:space="0" w:color="auto"/>
              <w:right w:val="single" w:sz="6" w:space="0" w:color="auto"/>
            </w:tcBorders>
            <w:shd w:val="clear" w:color="auto" w:fill="D9D9D9"/>
            <w:hideMark/>
          </w:tcPr>
          <w:p w14:paraId="1385B5A5" w14:textId="35FD252B" w:rsidR="00442B19" w:rsidRPr="009A7235" w:rsidRDefault="00442B19" w:rsidP="00442B19">
            <w:pPr>
              <w:spacing w:after="0" w:line="240" w:lineRule="auto"/>
              <w:jc w:val="center"/>
              <w:textAlignment w:val="baseline"/>
              <w:rPr>
                <w:rFonts w:ascii="Arial" w:eastAsia="Times New Roman" w:hAnsi="Arial" w:cs="Arial"/>
                <w:kern w:val="0"/>
                <w14:ligatures w14:val="none"/>
              </w:rPr>
            </w:pPr>
            <w:r w:rsidRPr="009A7235">
              <w:rPr>
                <w:rFonts w:ascii="Arial" w:eastAsia="Times New Roman" w:hAnsi="Arial" w:cs="Arial"/>
                <w:kern w:val="0"/>
                <w14:ligatures w14:val="none"/>
              </w:rPr>
              <w:t>Learning Measures</w:t>
            </w:r>
          </w:p>
        </w:tc>
      </w:tr>
      <w:tr w:rsidR="00442B19" w:rsidRPr="00127532" w14:paraId="4F513EF1" w14:textId="77777777" w:rsidTr="00442B19">
        <w:trPr>
          <w:trHeight w:val="300"/>
        </w:trPr>
        <w:tc>
          <w:tcPr>
            <w:tcW w:w="2430" w:type="dxa"/>
            <w:tcBorders>
              <w:top w:val="single" w:sz="6" w:space="0" w:color="000000"/>
              <w:left w:val="single" w:sz="6" w:space="0" w:color="000000"/>
              <w:bottom w:val="single" w:sz="6" w:space="0" w:color="000000"/>
              <w:right w:val="single" w:sz="6" w:space="0" w:color="000000"/>
            </w:tcBorders>
          </w:tcPr>
          <w:p w14:paraId="62CCE51C" w14:textId="77777777" w:rsidR="00442B19" w:rsidRPr="00127532" w:rsidRDefault="00442B19" w:rsidP="00442B19">
            <w:pPr>
              <w:spacing w:after="0" w:line="240" w:lineRule="auto"/>
              <w:textAlignment w:val="baseline"/>
              <w:rPr>
                <w:rFonts w:ascii="Segoe UI" w:eastAsia="Times New Roman" w:hAnsi="Segoe UI" w:cs="Segoe UI"/>
                <w:kern w:val="0"/>
                <w:sz w:val="18"/>
                <w:szCs w:val="18"/>
                <w14:ligatures w14:val="none"/>
              </w:rPr>
            </w:pPr>
            <w:r w:rsidRPr="000D0B93">
              <w:rPr>
                <w:rFonts w:ascii="Arial" w:eastAsia="Times New Roman" w:hAnsi="Arial" w:cs="Arial"/>
                <w:color w:val="000000"/>
                <w:kern w:val="0"/>
                <w14:ligatures w14:val="none"/>
              </w:rPr>
              <w:t xml:space="preserve">Demonstrate the knowledge and skills required of an entry </w:t>
            </w:r>
            <w:r w:rsidRPr="000D0B93">
              <w:rPr>
                <w:rFonts w:ascii="Arial" w:eastAsia="Times New Roman" w:hAnsi="Arial" w:cs="Arial"/>
                <w:color w:val="000000"/>
                <w:kern w:val="0"/>
                <w14:ligatures w14:val="none"/>
              </w:rPr>
              <w:lastRenderedPageBreak/>
              <w:t>level occupational therapist, including critical thinking and clinical reasoning</w:t>
            </w:r>
            <w:r>
              <w:rPr>
                <w:rFonts w:ascii="Arial" w:eastAsia="Times New Roman" w:hAnsi="Arial" w:cs="Arial"/>
                <w:color w:val="000000"/>
                <w:kern w:val="0"/>
                <w14:ligatures w14:val="none"/>
              </w:rPr>
              <w:t>.</w:t>
            </w:r>
            <w:r w:rsidRPr="000D0B93">
              <w:rPr>
                <w:rFonts w:ascii="Arial" w:eastAsia="Times New Roman" w:hAnsi="Arial" w:cs="Arial"/>
                <w:color w:val="000000"/>
                <w:kern w:val="0"/>
                <w14:ligatures w14:val="none"/>
              </w:rPr>
              <w:t>  </w:t>
            </w:r>
          </w:p>
          <w:p w14:paraId="119B1A96" w14:textId="697E5D14" w:rsidR="00442B19" w:rsidRPr="00CB0338" w:rsidRDefault="00442B19" w:rsidP="00442B19">
            <w:pPr>
              <w:pStyle w:val="BodyText"/>
              <w:spacing w:line="240" w:lineRule="auto"/>
              <w:contextualSpacing/>
              <w:rPr>
                <w:rFonts w:ascii="Arial" w:eastAsia="Times New Roman" w:hAnsi="Arial" w:cs="Arial"/>
                <w:bCs/>
                <w:kern w:val="0"/>
                <w14:ligatures w14:val="none"/>
              </w:rPr>
            </w:pPr>
            <w:r w:rsidRPr="00127532">
              <w:rPr>
                <w:rFonts w:ascii="Arial" w:eastAsia="Times New Roman" w:hAnsi="Arial" w:cs="Arial"/>
                <w:color w:val="000000"/>
                <w:kern w:val="0"/>
                <w14:ligatures w14:val="none"/>
              </w:rPr>
              <w:t> </w:t>
            </w:r>
          </w:p>
        </w:tc>
        <w:tc>
          <w:tcPr>
            <w:tcW w:w="2430" w:type="dxa"/>
            <w:tcBorders>
              <w:top w:val="single" w:sz="6" w:space="0" w:color="000000"/>
              <w:left w:val="single" w:sz="6" w:space="0" w:color="000000"/>
              <w:bottom w:val="single" w:sz="6" w:space="0" w:color="000000"/>
              <w:right w:val="single" w:sz="6" w:space="0" w:color="000000"/>
            </w:tcBorders>
            <w:hideMark/>
          </w:tcPr>
          <w:p w14:paraId="76197034" w14:textId="761B550F" w:rsidR="00442B19" w:rsidRPr="00CB0338" w:rsidRDefault="00442B19" w:rsidP="00442B19">
            <w:pPr>
              <w:pStyle w:val="BodyText"/>
              <w:spacing w:line="240" w:lineRule="auto"/>
              <w:contextualSpacing/>
              <w:rPr>
                <w:rFonts w:ascii="Arial" w:eastAsia="Times New Roman" w:hAnsi="Arial" w:cs="Arial"/>
                <w:bCs/>
                <w:kern w:val="0"/>
                <w14:ligatures w14:val="none"/>
              </w:rPr>
            </w:pPr>
            <w:r w:rsidRPr="00CB0338">
              <w:rPr>
                <w:rFonts w:ascii="Arial" w:eastAsia="Times New Roman" w:hAnsi="Arial" w:cs="Arial"/>
                <w:bCs/>
                <w:kern w:val="0"/>
                <w14:ligatures w14:val="none"/>
              </w:rPr>
              <w:lastRenderedPageBreak/>
              <w:t xml:space="preserve">Administer standardized/non standardized </w:t>
            </w:r>
            <w:r w:rsidRPr="00CB0338">
              <w:rPr>
                <w:rFonts w:ascii="Arial" w:eastAsia="Times New Roman" w:hAnsi="Arial" w:cs="Arial"/>
                <w:bCs/>
                <w:kern w:val="0"/>
                <w14:ligatures w14:val="none"/>
              </w:rPr>
              <w:lastRenderedPageBreak/>
              <w:t>assessment and make recommendations</w:t>
            </w:r>
          </w:p>
          <w:p w14:paraId="48F2807D" w14:textId="77777777" w:rsidR="00442B19" w:rsidRPr="00CB0338" w:rsidRDefault="00442B19" w:rsidP="00442B19">
            <w:pPr>
              <w:spacing w:after="0" w:line="240" w:lineRule="auto"/>
              <w:textAlignment w:val="baseline"/>
              <w:rPr>
                <w:rFonts w:ascii="Arial" w:eastAsia="Times New Roman" w:hAnsi="Arial" w:cs="Arial"/>
                <w:kern w:val="0"/>
                <w:sz w:val="18"/>
                <w:szCs w:val="18"/>
                <w14:ligatures w14:val="none"/>
              </w:rPr>
            </w:pPr>
          </w:p>
        </w:tc>
        <w:tc>
          <w:tcPr>
            <w:tcW w:w="1774" w:type="dxa"/>
            <w:tcBorders>
              <w:top w:val="single" w:sz="4" w:space="0" w:color="auto"/>
              <w:left w:val="nil"/>
              <w:bottom w:val="single" w:sz="6" w:space="0" w:color="auto"/>
              <w:right w:val="single" w:sz="4" w:space="0" w:color="auto"/>
            </w:tcBorders>
          </w:tcPr>
          <w:p w14:paraId="7F63F75C" w14:textId="77777777" w:rsidR="00442B19" w:rsidRPr="00EE23FF" w:rsidRDefault="00442B19" w:rsidP="00442B19">
            <w:pPr>
              <w:tabs>
                <w:tab w:val="center" w:pos="753"/>
              </w:tabs>
              <w:spacing w:after="0" w:line="240" w:lineRule="auto"/>
              <w:textAlignment w:val="baseline"/>
              <w:rPr>
                <w:rFonts w:ascii="Arial" w:eastAsia="Times New Roman" w:hAnsi="Arial" w:cs="Arial"/>
                <w:kern w:val="0"/>
                <w14:ligatures w14:val="none"/>
              </w:rPr>
            </w:pPr>
            <w:r w:rsidRPr="00EE23FF">
              <w:rPr>
                <w:rFonts w:ascii="Arial" w:eastAsia="Times New Roman" w:hAnsi="Arial" w:cs="Arial"/>
                <w:kern w:val="0"/>
                <w14:ligatures w14:val="none"/>
              </w:rPr>
              <w:lastRenderedPageBreak/>
              <w:t xml:space="preserve">B.3.3. Evaluate client(s)’ occupational </w:t>
            </w:r>
            <w:r w:rsidRPr="00EE23FF">
              <w:rPr>
                <w:rFonts w:ascii="Arial" w:eastAsia="Times New Roman" w:hAnsi="Arial" w:cs="Arial"/>
                <w:kern w:val="0"/>
                <w14:ligatures w14:val="none"/>
              </w:rPr>
              <w:lastRenderedPageBreak/>
              <w:t xml:space="preserve">performance, including occupational profile, by analyzing and selecting standardized and on-standardized screenings, and assessment tools to determine the need for occupational therapy intervention(s).  Assessment methods must take into consideration cultural and contextual factors of the client.  </w:t>
            </w:r>
          </w:p>
          <w:p w14:paraId="06DBDEEA" w14:textId="77777777" w:rsidR="00442B19" w:rsidRPr="00EE23FF" w:rsidRDefault="00442B19" w:rsidP="00442B19">
            <w:pPr>
              <w:tabs>
                <w:tab w:val="center" w:pos="753"/>
              </w:tabs>
              <w:spacing w:after="0" w:line="240" w:lineRule="auto"/>
              <w:textAlignment w:val="baseline"/>
              <w:rPr>
                <w:rFonts w:ascii="Arial" w:eastAsia="Times New Roman" w:hAnsi="Arial" w:cs="Arial"/>
                <w:kern w:val="0"/>
                <w14:ligatures w14:val="none"/>
              </w:rPr>
            </w:pPr>
          </w:p>
          <w:p w14:paraId="69257691" w14:textId="09024752" w:rsidR="00442B19" w:rsidRPr="00EE23FF" w:rsidRDefault="00442B19" w:rsidP="00442B19">
            <w:pPr>
              <w:tabs>
                <w:tab w:val="center" w:pos="753"/>
              </w:tabs>
              <w:spacing w:after="0" w:line="240" w:lineRule="auto"/>
              <w:textAlignment w:val="baseline"/>
              <w:rPr>
                <w:rFonts w:ascii="Arial" w:eastAsia="Times New Roman" w:hAnsi="Arial" w:cs="Arial"/>
                <w:kern w:val="0"/>
                <w14:ligatures w14:val="none"/>
              </w:rPr>
            </w:pPr>
            <w:r w:rsidRPr="00EE23FF">
              <w:rPr>
                <w:rFonts w:ascii="Arial" w:eastAsia="Times New Roman" w:hAnsi="Arial" w:cs="Arial"/>
                <w:kern w:val="0"/>
                <w14:ligatures w14:val="none"/>
              </w:rPr>
              <w:t>Identify and appropriately delegate components of the evaluation to an occupational therapy assistant.</w:t>
            </w:r>
          </w:p>
          <w:p w14:paraId="5C43A030" w14:textId="77777777" w:rsidR="00442B19" w:rsidRPr="00EE23FF" w:rsidRDefault="00442B19" w:rsidP="00442B19">
            <w:pPr>
              <w:tabs>
                <w:tab w:val="center" w:pos="753"/>
              </w:tabs>
              <w:spacing w:after="0" w:line="240" w:lineRule="auto"/>
              <w:textAlignment w:val="baseline"/>
              <w:rPr>
                <w:rFonts w:ascii="Arial" w:eastAsia="Times New Roman" w:hAnsi="Arial" w:cs="Arial"/>
                <w:kern w:val="0"/>
                <w14:ligatures w14:val="none"/>
              </w:rPr>
            </w:pPr>
          </w:p>
          <w:p w14:paraId="1151457E" w14:textId="22BF270E" w:rsidR="00442B19" w:rsidRPr="00EE23FF" w:rsidRDefault="00442B19" w:rsidP="00442B19">
            <w:pPr>
              <w:tabs>
                <w:tab w:val="center" w:pos="753"/>
              </w:tabs>
              <w:spacing w:after="0" w:line="240" w:lineRule="auto"/>
              <w:textAlignment w:val="baseline"/>
              <w:rPr>
                <w:rFonts w:ascii="Arial" w:eastAsia="Times New Roman" w:hAnsi="Arial" w:cs="Arial"/>
                <w:kern w:val="0"/>
                <w14:ligatures w14:val="none"/>
              </w:rPr>
            </w:pPr>
            <w:r w:rsidRPr="00EE23FF">
              <w:rPr>
                <w:rFonts w:ascii="Arial" w:eastAsia="Times New Roman" w:hAnsi="Arial" w:cs="Arial"/>
                <w:kern w:val="0"/>
                <w14:ligatures w14:val="none"/>
              </w:rPr>
              <w:t xml:space="preserve">Demonstrate intraprofessional collaboration to establish and document an occupational therapy assistant </w:t>
            </w:r>
            <w:r w:rsidRPr="00EE23FF">
              <w:rPr>
                <w:rFonts w:ascii="Arial" w:eastAsia="Times New Roman" w:hAnsi="Arial" w:cs="Arial"/>
                <w:kern w:val="0"/>
                <w14:ligatures w14:val="none"/>
              </w:rPr>
              <w:lastRenderedPageBreak/>
              <w:t xml:space="preserve">competence regarding screening and assessment tools.  </w:t>
            </w:r>
          </w:p>
        </w:tc>
        <w:tc>
          <w:tcPr>
            <w:tcW w:w="1762" w:type="dxa"/>
            <w:tcBorders>
              <w:top w:val="single" w:sz="6" w:space="0" w:color="auto"/>
              <w:left w:val="single" w:sz="4" w:space="0" w:color="auto"/>
              <w:bottom w:val="single" w:sz="6" w:space="0" w:color="auto"/>
              <w:right w:val="single" w:sz="6" w:space="0" w:color="auto"/>
            </w:tcBorders>
            <w:hideMark/>
          </w:tcPr>
          <w:p w14:paraId="75E3B395" w14:textId="77777777" w:rsidR="00442B19" w:rsidRPr="00127532" w:rsidRDefault="00442B19" w:rsidP="00442B19">
            <w:pPr>
              <w:tabs>
                <w:tab w:val="center" w:pos="753"/>
              </w:tabs>
              <w:spacing w:after="0" w:line="240" w:lineRule="auto"/>
              <w:textAlignment w:val="baseline"/>
              <w:rPr>
                <w:rFonts w:ascii="Segoe UI" w:eastAsia="Times New Roman" w:hAnsi="Segoe UI" w:cs="Segoe UI"/>
                <w:kern w:val="0"/>
                <w14:ligatures w14:val="none"/>
              </w:rPr>
            </w:pPr>
            <w:r w:rsidRPr="00A83035">
              <w:rPr>
                <w:rFonts w:ascii="Segoe UI" w:eastAsia="Times New Roman" w:hAnsi="Segoe UI" w:cs="Segoe UI"/>
                <w:kern w:val="0"/>
                <w14:ligatures w14:val="none"/>
              </w:rPr>
              <w:lastRenderedPageBreak/>
              <w:t xml:space="preserve">Complete </w:t>
            </w:r>
            <w:r>
              <w:rPr>
                <w:rFonts w:ascii="Segoe UI" w:eastAsia="Times New Roman" w:hAnsi="Segoe UI" w:cs="Segoe UI"/>
                <w:kern w:val="0"/>
                <w14:ligatures w14:val="none"/>
              </w:rPr>
              <w:t>Eval/Assessment</w:t>
            </w:r>
            <w:r w:rsidRPr="00A83035">
              <w:rPr>
                <w:rFonts w:ascii="Segoe UI" w:eastAsia="Times New Roman" w:hAnsi="Segoe UI" w:cs="Segoe UI"/>
                <w:kern w:val="0"/>
                <w14:ligatures w14:val="none"/>
              </w:rPr>
              <w:t xml:space="preserve"> </w:t>
            </w:r>
            <w:r w:rsidRPr="00A83035">
              <w:rPr>
                <w:rFonts w:ascii="Segoe UI" w:eastAsia="Times New Roman" w:hAnsi="Segoe UI" w:cs="Segoe UI"/>
                <w:kern w:val="0"/>
                <w14:ligatures w14:val="none"/>
              </w:rPr>
              <w:lastRenderedPageBreak/>
              <w:t>determined by FW supervisor</w:t>
            </w:r>
          </w:p>
        </w:tc>
        <w:tc>
          <w:tcPr>
            <w:tcW w:w="1730" w:type="dxa"/>
            <w:tcBorders>
              <w:top w:val="single" w:sz="6" w:space="0" w:color="auto"/>
              <w:left w:val="nil"/>
              <w:bottom w:val="single" w:sz="6" w:space="0" w:color="auto"/>
              <w:right w:val="single" w:sz="6" w:space="0" w:color="auto"/>
            </w:tcBorders>
            <w:hideMark/>
          </w:tcPr>
          <w:p w14:paraId="3B6D5FE7" w14:textId="77777777" w:rsidR="00442B19" w:rsidRPr="00127532" w:rsidRDefault="00442B19" w:rsidP="00442B19">
            <w:pPr>
              <w:spacing w:after="0" w:line="240" w:lineRule="auto"/>
              <w:textAlignment w:val="baseline"/>
              <w:rPr>
                <w:rFonts w:ascii="Segoe UI" w:eastAsia="Times New Roman" w:hAnsi="Segoe UI" w:cs="Segoe UI"/>
                <w:kern w:val="0"/>
                <w14:ligatures w14:val="none"/>
              </w:rPr>
            </w:pPr>
            <w:r w:rsidRPr="00A83035">
              <w:rPr>
                <w:rFonts w:ascii="Arial" w:eastAsia="Times New Roman" w:hAnsi="Arial" w:cs="Arial"/>
                <w:kern w:val="0"/>
                <w14:ligatures w14:val="none"/>
              </w:rPr>
              <w:lastRenderedPageBreak/>
              <w:t xml:space="preserve">Grading of </w:t>
            </w:r>
            <w:r>
              <w:rPr>
                <w:rFonts w:ascii="Arial" w:eastAsia="Times New Roman" w:hAnsi="Arial" w:cs="Arial"/>
                <w:kern w:val="0"/>
                <w14:ligatures w14:val="none"/>
              </w:rPr>
              <w:t>eval/</w:t>
            </w:r>
            <w:r w:rsidRPr="00A83035">
              <w:rPr>
                <w:rFonts w:ascii="Arial" w:eastAsia="Times New Roman" w:hAnsi="Arial" w:cs="Arial"/>
                <w:kern w:val="0"/>
                <w14:ligatures w14:val="none"/>
              </w:rPr>
              <w:t xml:space="preserve"> </w:t>
            </w:r>
            <w:r>
              <w:rPr>
                <w:rFonts w:ascii="Arial" w:eastAsia="Times New Roman" w:hAnsi="Arial" w:cs="Arial"/>
                <w:kern w:val="0"/>
                <w14:ligatures w14:val="none"/>
              </w:rPr>
              <w:t>A</w:t>
            </w:r>
            <w:r w:rsidRPr="00A83035">
              <w:rPr>
                <w:rFonts w:ascii="Arial" w:eastAsia="Times New Roman" w:hAnsi="Arial" w:cs="Arial"/>
                <w:kern w:val="0"/>
                <w14:ligatures w14:val="none"/>
              </w:rPr>
              <w:t>ssessment assignment</w:t>
            </w:r>
            <w:r w:rsidRPr="00127532">
              <w:rPr>
                <w:rFonts w:ascii="Arial" w:eastAsia="Times New Roman" w:hAnsi="Arial" w:cs="Arial"/>
                <w:kern w:val="0"/>
                <w14:ligatures w14:val="none"/>
              </w:rPr>
              <w:t> </w:t>
            </w:r>
          </w:p>
          <w:p w14:paraId="6E04F5A9" w14:textId="77777777" w:rsidR="00442B19" w:rsidRPr="00127532" w:rsidRDefault="00442B19" w:rsidP="00442B19">
            <w:pPr>
              <w:spacing w:after="0" w:line="240" w:lineRule="auto"/>
              <w:textAlignment w:val="baseline"/>
              <w:rPr>
                <w:rFonts w:ascii="Segoe UI" w:eastAsia="Times New Roman" w:hAnsi="Segoe UI" w:cs="Segoe UI"/>
                <w:kern w:val="0"/>
                <w14:ligatures w14:val="none"/>
              </w:rPr>
            </w:pPr>
          </w:p>
        </w:tc>
      </w:tr>
      <w:tr w:rsidR="00442B19" w:rsidRPr="00127532" w14:paraId="4C13423B" w14:textId="77777777" w:rsidTr="00442B19">
        <w:trPr>
          <w:trHeight w:val="300"/>
        </w:trPr>
        <w:tc>
          <w:tcPr>
            <w:tcW w:w="2430" w:type="dxa"/>
            <w:tcBorders>
              <w:top w:val="single" w:sz="6" w:space="0" w:color="000000"/>
              <w:left w:val="single" w:sz="6" w:space="0" w:color="000000"/>
              <w:bottom w:val="single" w:sz="6" w:space="0" w:color="000000"/>
              <w:right w:val="single" w:sz="6" w:space="0" w:color="000000"/>
            </w:tcBorders>
          </w:tcPr>
          <w:p w14:paraId="6831A3A1" w14:textId="2FC5B669" w:rsidR="00442B19" w:rsidRPr="00EA4B51" w:rsidRDefault="00442B19" w:rsidP="00442B19">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lastRenderedPageBreak/>
              <w:t>Demonstrate the knowledge and skills required of an entry level occupational therapist, including critical thinking and clinical reasoning.</w:t>
            </w:r>
          </w:p>
        </w:tc>
        <w:tc>
          <w:tcPr>
            <w:tcW w:w="2430" w:type="dxa"/>
            <w:tcBorders>
              <w:top w:val="single" w:sz="6" w:space="0" w:color="000000"/>
              <w:left w:val="single" w:sz="6" w:space="0" w:color="000000"/>
              <w:bottom w:val="single" w:sz="6" w:space="0" w:color="000000"/>
              <w:right w:val="single" w:sz="6" w:space="0" w:color="000000"/>
            </w:tcBorders>
            <w:hideMark/>
          </w:tcPr>
          <w:p w14:paraId="7AE888C7" w14:textId="6EC3CA37" w:rsidR="00442B19" w:rsidRPr="00EA4B51" w:rsidRDefault="00442B19" w:rsidP="00442B19">
            <w:pPr>
              <w:spacing w:after="0" w:line="240" w:lineRule="auto"/>
              <w:textAlignment w:val="baseline"/>
              <w:rPr>
                <w:rFonts w:ascii="Segoe UI" w:eastAsia="Times New Roman" w:hAnsi="Segoe UI" w:cs="Segoe UI"/>
                <w:kern w:val="0"/>
                <w:sz w:val="18"/>
                <w:szCs w:val="18"/>
                <w14:ligatures w14:val="none"/>
              </w:rPr>
            </w:pPr>
            <w:r w:rsidRPr="00EA4B51">
              <w:rPr>
                <w:rFonts w:ascii="Arial" w:eastAsia="Times New Roman" w:hAnsi="Arial" w:cs="Arial"/>
                <w:kern w:val="0"/>
                <w14:ligatures w14:val="none"/>
              </w:rPr>
              <w:t>Demonstrate emerging professional, written, and oral communication skills in interactive learning with peers, building relationships with clients, and participating in professional practice arenas </w:t>
            </w:r>
          </w:p>
        </w:tc>
        <w:tc>
          <w:tcPr>
            <w:tcW w:w="1774" w:type="dxa"/>
            <w:tcBorders>
              <w:top w:val="single" w:sz="6" w:space="0" w:color="auto"/>
              <w:left w:val="nil"/>
              <w:bottom w:val="single" w:sz="6" w:space="0" w:color="auto"/>
              <w:right w:val="single" w:sz="4" w:space="0" w:color="auto"/>
            </w:tcBorders>
          </w:tcPr>
          <w:p w14:paraId="03FB9483" w14:textId="3173F2A2" w:rsidR="00442B19" w:rsidRPr="00650743" w:rsidRDefault="00442B19" w:rsidP="00442B19">
            <w:pPr>
              <w:spacing w:after="0" w:line="240" w:lineRule="auto"/>
              <w:textAlignment w:val="baseline"/>
              <w:rPr>
                <w:rFonts w:ascii="Arial" w:eastAsia="Times New Roman" w:hAnsi="Arial" w:cs="Arial"/>
                <w:kern w:val="0"/>
                <w14:ligatures w14:val="none"/>
              </w:rPr>
            </w:pPr>
            <w:r w:rsidRPr="00650743">
              <w:rPr>
                <w:rFonts w:ascii="Arial" w:eastAsia="Times New Roman" w:hAnsi="Arial" w:cs="Arial"/>
                <w:kern w:val="0"/>
                <w14:ligatures w14:val="none"/>
              </w:rPr>
              <w:t>B.3.21</w:t>
            </w:r>
            <w:r>
              <w:rPr>
                <w:rFonts w:ascii="Arial" w:eastAsia="Times New Roman" w:hAnsi="Arial" w:cs="Arial"/>
                <w:kern w:val="0"/>
                <w14:ligatures w14:val="none"/>
              </w:rPr>
              <w:t xml:space="preserve"> Demonstrate effective communication with clients, care partners, communities, and members of the intraprofessional and interprofessional teams in a responsive and responsible manner that supports a team approach to promote client outcomes. </w:t>
            </w:r>
          </w:p>
        </w:tc>
        <w:tc>
          <w:tcPr>
            <w:tcW w:w="1762" w:type="dxa"/>
            <w:tcBorders>
              <w:top w:val="single" w:sz="6" w:space="0" w:color="auto"/>
              <w:left w:val="single" w:sz="4" w:space="0" w:color="auto"/>
              <w:bottom w:val="single" w:sz="6" w:space="0" w:color="auto"/>
              <w:right w:val="single" w:sz="6" w:space="0" w:color="auto"/>
            </w:tcBorders>
            <w:hideMark/>
          </w:tcPr>
          <w:p w14:paraId="057A59D4" w14:textId="731E94EC" w:rsidR="00442B19" w:rsidRPr="00967DD4" w:rsidRDefault="00442B19" w:rsidP="00442B19">
            <w:pPr>
              <w:spacing w:after="0" w:line="240" w:lineRule="auto"/>
              <w:textAlignment w:val="baseline"/>
              <w:rPr>
                <w:rFonts w:ascii="Arial" w:eastAsia="Times New Roman" w:hAnsi="Arial" w:cs="Arial"/>
                <w:kern w:val="0"/>
                <w14:ligatures w14:val="none"/>
              </w:rPr>
            </w:pPr>
            <w:r w:rsidRPr="00967DD4">
              <w:rPr>
                <w:rFonts w:ascii="Arial" w:eastAsia="Times New Roman" w:hAnsi="Arial" w:cs="Arial"/>
                <w:kern w:val="0"/>
                <w14:ligatures w14:val="none"/>
              </w:rPr>
              <w:t>Classroom discussion, FW experience</w:t>
            </w:r>
          </w:p>
          <w:p w14:paraId="41D4DB47" w14:textId="77777777" w:rsidR="00442B19" w:rsidRPr="00127532" w:rsidRDefault="00442B19" w:rsidP="00442B19">
            <w:pPr>
              <w:spacing w:after="0" w:line="240" w:lineRule="auto"/>
              <w:textAlignment w:val="baseline"/>
              <w:rPr>
                <w:rFonts w:ascii="Segoe UI" w:eastAsia="Times New Roman" w:hAnsi="Segoe UI" w:cs="Segoe UI"/>
                <w:kern w:val="0"/>
                <w:sz w:val="18"/>
                <w:szCs w:val="18"/>
                <w14:ligatures w14:val="none"/>
              </w:rPr>
            </w:pPr>
          </w:p>
        </w:tc>
        <w:tc>
          <w:tcPr>
            <w:tcW w:w="1730" w:type="dxa"/>
            <w:tcBorders>
              <w:top w:val="single" w:sz="6" w:space="0" w:color="auto"/>
              <w:left w:val="nil"/>
              <w:bottom w:val="single" w:sz="6" w:space="0" w:color="auto"/>
              <w:right w:val="single" w:sz="6" w:space="0" w:color="auto"/>
            </w:tcBorders>
            <w:hideMark/>
          </w:tcPr>
          <w:p w14:paraId="496AD170" w14:textId="6AA28EEF" w:rsidR="00442B19" w:rsidRPr="00AD5B49" w:rsidRDefault="00442B19" w:rsidP="00442B19">
            <w:pPr>
              <w:spacing w:after="0" w:line="240" w:lineRule="auto"/>
              <w:textAlignment w:val="baseline"/>
              <w:rPr>
                <w:rFonts w:ascii="Arial" w:eastAsia="Times New Roman" w:hAnsi="Arial" w:cs="Arial"/>
                <w:kern w:val="0"/>
                <w14:ligatures w14:val="none"/>
              </w:rPr>
            </w:pPr>
            <w:r w:rsidRPr="00AD5B49">
              <w:rPr>
                <w:rFonts w:ascii="Arial" w:eastAsia="Times New Roman" w:hAnsi="Arial" w:cs="Arial"/>
                <w:kern w:val="0"/>
                <w14:ligatures w14:val="none"/>
              </w:rPr>
              <w:t>Final FW evaluation, FW Worksheet</w:t>
            </w:r>
          </w:p>
          <w:p w14:paraId="21F195F9" w14:textId="6E56DFBF" w:rsidR="00442B19" w:rsidRPr="00127532" w:rsidRDefault="00442B19" w:rsidP="00442B19">
            <w:pPr>
              <w:spacing w:after="0" w:line="240" w:lineRule="auto"/>
              <w:textAlignment w:val="baseline"/>
              <w:rPr>
                <w:rFonts w:ascii="Segoe UI" w:eastAsia="Times New Roman" w:hAnsi="Segoe UI" w:cs="Segoe UI"/>
                <w:kern w:val="0"/>
                <w:sz w:val="18"/>
                <w:szCs w:val="18"/>
                <w14:ligatures w14:val="none"/>
              </w:rPr>
            </w:pPr>
          </w:p>
        </w:tc>
      </w:tr>
      <w:tr w:rsidR="00442B19" w:rsidRPr="00127532" w14:paraId="0684EFF5" w14:textId="77777777" w:rsidTr="00442B19">
        <w:trPr>
          <w:trHeight w:val="300"/>
        </w:trPr>
        <w:tc>
          <w:tcPr>
            <w:tcW w:w="2430" w:type="dxa"/>
            <w:tcBorders>
              <w:top w:val="single" w:sz="6" w:space="0" w:color="000000"/>
              <w:left w:val="single" w:sz="6" w:space="0" w:color="000000"/>
              <w:bottom w:val="single" w:sz="6" w:space="0" w:color="000000"/>
              <w:right w:val="single" w:sz="6" w:space="0" w:color="000000"/>
            </w:tcBorders>
          </w:tcPr>
          <w:p w14:paraId="4EF3B46F" w14:textId="77777777" w:rsidR="00442B19" w:rsidRPr="00670F62" w:rsidRDefault="00442B19" w:rsidP="00442B19">
            <w:pPr>
              <w:rPr>
                <w:rFonts w:ascii="Arial" w:eastAsia="Times New Roman" w:hAnsi="Arial" w:cs="Arial"/>
                <w:kern w:val="0"/>
                <w14:ligatures w14:val="none"/>
              </w:rPr>
            </w:pPr>
            <w:r>
              <w:rPr>
                <w:rFonts w:ascii="Arial" w:eastAsia="Times New Roman" w:hAnsi="Arial" w:cs="Arial"/>
                <w:kern w:val="0"/>
                <w14:ligatures w14:val="none"/>
              </w:rPr>
              <w:t>Demonstrate the knowledge and skills required of an entry level occupational therapist, including critical thinking and clinical reasoning.</w:t>
            </w:r>
          </w:p>
          <w:p w14:paraId="61DE013E" w14:textId="77777777" w:rsidR="00442B19" w:rsidRPr="00EA4B51" w:rsidRDefault="00442B19" w:rsidP="00442B19">
            <w:pPr>
              <w:spacing w:after="0" w:line="240" w:lineRule="auto"/>
              <w:textAlignment w:val="baseline"/>
              <w:rPr>
                <w:rFonts w:ascii="Arial" w:eastAsia="Times New Roman" w:hAnsi="Arial" w:cs="Arial"/>
                <w:kern w:val="0"/>
                <w14:ligatures w14:val="none"/>
              </w:rPr>
            </w:pPr>
          </w:p>
        </w:tc>
        <w:tc>
          <w:tcPr>
            <w:tcW w:w="2430" w:type="dxa"/>
            <w:tcBorders>
              <w:top w:val="single" w:sz="6" w:space="0" w:color="000000"/>
              <w:left w:val="single" w:sz="6" w:space="0" w:color="000000"/>
              <w:bottom w:val="single" w:sz="6" w:space="0" w:color="000000"/>
              <w:right w:val="single" w:sz="6" w:space="0" w:color="000000"/>
            </w:tcBorders>
          </w:tcPr>
          <w:p w14:paraId="19E0A3EF" w14:textId="6503E7BC" w:rsidR="00442B19" w:rsidRPr="00EA4B51" w:rsidRDefault="00442B19" w:rsidP="00442B19">
            <w:pPr>
              <w:spacing w:after="0" w:line="240" w:lineRule="auto"/>
              <w:textAlignment w:val="baseline"/>
              <w:rPr>
                <w:rFonts w:ascii="Arial" w:eastAsia="Times New Roman" w:hAnsi="Arial" w:cs="Arial"/>
                <w:kern w:val="0"/>
                <w14:ligatures w14:val="none"/>
              </w:rPr>
            </w:pPr>
            <w:r w:rsidRPr="00EA4B51">
              <w:rPr>
                <w:rFonts w:ascii="Arial" w:eastAsia="Times New Roman" w:hAnsi="Arial" w:cs="Arial"/>
                <w:kern w:val="0"/>
                <w14:ligatures w14:val="none"/>
              </w:rPr>
              <w:t>Conduct professional observations and prepare written documentation that reflects knowledge of occupational performance in relation to environment/context, development expectations, and challenges to occupational performance for various individuals</w:t>
            </w:r>
          </w:p>
        </w:tc>
        <w:tc>
          <w:tcPr>
            <w:tcW w:w="1774" w:type="dxa"/>
            <w:tcBorders>
              <w:top w:val="single" w:sz="6" w:space="0" w:color="auto"/>
              <w:left w:val="nil"/>
              <w:bottom w:val="single" w:sz="6" w:space="0" w:color="auto"/>
              <w:right w:val="single" w:sz="4" w:space="0" w:color="auto"/>
            </w:tcBorders>
          </w:tcPr>
          <w:p w14:paraId="2DF5D654" w14:textId="185E75D5" w:rsidR="00442B19" w:rsidRDefault="00442B19" w:rsidP="00442B19">
            <w:pPr>
              <w:spacing w:after="0" w:line="240" w:lineRule="auto"/>
              <w:textAlignment w:val="baseline"/>
              <w:rPr>
                <w:rFonts w:ascii="Arial" w:eastAsia="Times New Roman" w:hAnsi="Arial" w:cs="Arial"/>
                <w:kern w:val="0"/>
                <w14:ligatures w14:val="none"/>
              </w:rPr>
            </w:pPr>
            <w:r w:rsidRPr="00081D96">
              <w:rPr>
                <w:rFonts w:ascii="Arial" w:eastAsia="Times New Roman" w:hAnsi="Arial" w:cs="Arial"/>
                <w:kern w:val="0"/>
                <w14:ligatures w14:val="none"/>
              </w:rPr>
              <w:t>B.3.5.</w:t>
            </w:r>
            <w:r>
              <w:rPr>
                <w:rFonts w:ascii="Arial" w:eastAsia="Times New Roman" w:hAnsi="Arial" w:cs="Arial"/>
                <w:kern w:val="0"/>
                <w14:ligatures w14:val="none"/>
              </w:rPr>
              <w:t xml:space="preserve"> Based on interpretation of evaluation findings, develop occupation-based intervention plans and strategies that must be client centered, culturally relevant, reflective of current occupational therapy </w:t>
            </w:r>
            <w:r>
              <w:rPr>
                <w:rFonts w:ascii="Arial" w:eastAsia="Times New Roman" w:hAnsi="Arial" w:cs="Arial"/>
                <w:kern w:val="0"/>
                <w14:ligatures w14:val="none"/>
              </w:rPr>
              <w:lastRenderedPageBreak/>
              <w:t xml:space="preserve">practice, and based on available evidence.  </w:t>
            </w:r>
          </w:p>
          <w:p w14:paraId="69A5EAEE" w14:textId="77777777" w:rsidR="00442B19" w:rsidRDefault="00442B19" w:rsidP="00442B19">
            <w:pPr>
              <w:spacing w:after="0" w:line="240" w:lineRule="auto"/>
              <w:textAlignment w:val="baseline"/>
              <w:rPr>
                <w:rFonts w:ascii="Arial" w:eastAsia="Times New Roman" w:hAnsi="Arial" w:cs="Arial"/>
                <w:kern w:val="0"/>
                <w14:ligatures w14:val="none"/>
              </w:rPr>
            </w:pPr>
          </w:p>
          <w:p w14:paraId="73ADC526" w14:textId="64F08B01" w:rsidR="00442B19" w:rsidRPr="00B13530" w:rsidRDefault="00442B19" w:rsidP="00442B19">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Report all evaluation findings and intervention plan to the client, interprofessional team, and payors.  </w:t>
            </w:r>
          </w:p>
        </w:tc>
        <w:tc>
          <w:tcPr>
            <w:tcW w:w="1762" w:type="dxa"/>
            <w:tcBorders>
              <w:top w:val="single" w:sz="6" w:space="0" w:color="auto"/>
              <w:left w:val="single" w:sz="4" w:space="0" w:color="auto"/>
              <w:bottom w:val="single" w:sz="6" w:space="0" w:color="auto"/>
              <w:right w:val="single" w:sz="6" w:space="0" w:color="auto"/>
            </w:tcBorders>
          </w:tcPr>
          <w:p w14:paraId="0DDFAEE0" w14:textId="6DF535D1" w:rsidR="00442B19" w:rsidRPr="00EE7924" w:rsidRDefault="00442B19" w:rsidP="00442B19">
            <w:pPr>
              <w:spacing w:after="0" w:line="240" w:lineRule="auto"/>
              <w:textAlignment w:val="baseline"/>
              <w:rPr>
                <w:rFonts w:ascii="Arial" w:eastAsia="Times New Roman" w:hAnsi="Arial" w:cs="Arial"/>
                <w:kern w:val="0"/>
                <w14:ligatures w14:val="none"/>
              </w:rPr>
            </w:pPr>
            <w:r w:rsidRPr="00EE7924">
              <w:rPr>
                <w:rFonts w:ascii="Arial" w:eastAsia="Times New Roman" w:hAnsi="Arial" w:cs="Arial"/>
                <w:kern w:val="0"/>
                <w14:ligatures w14:val="none"/>
              </w:rPr>
              <w:lastRenderedPageBreak/>
              <w:t>Classroom discussion, FW experience</w:t>
            </w:r>
          </w:p>
          <w:p w14:paraId="5944918E"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3690C7AF"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6B4948E8"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757EDF4B"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1F49398F"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5731D96C"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2E6EE019"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6E97ED14"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556F1BD7"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228BDF73"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6B07F82C"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2BC88F12"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48256C59"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3E3BA42A" w14:textId="4F145FED" w:rsidR="00442B19" w:rsidRPr="00EE7924" w:rsidRDefault="00442B19" w:rsidP="00442B19">
            <w:pPr>
              <w:spacing w:after="0" w:line="240" w:lineRule="auto"/>
              <w:textAlignment w:val="baseline"/>
              <w:rPr>
                <w:rFonts w:ascii="Arial" w:eastAsia="Times New Roman" w:hAnsi="Arial" w:cs="Arial"/>
                <w:kern w:val="0"/>
                <w14:ligatures w14:val="none"/>
              </w:rPr>
            </w:pPr>
          </w:p>
        </w:tc>
        <w:tc>
          <w:tcPr>
            <w:tcW w:w="1730" w:type="dxa"/>
            <w:tcBorders>
              <w:top w:val="single" w:sz="6" w:space="0" w:color="auto"/>
              <w:left w:val="nil"/>
              <w:bottom w:val="single" w:sz="6" w:space="0" w:color="auto"/>
              <w:right w:val="single" w:sz="6" w:space="0" w:color="auto"/>
            </w:tcBorders>
          </w:tcPr>
          <w:p w14:paraId="1115BB93" w14:textId="6FC382C6" w:rsidR="00442B19" w:rsidRPr="00EE7924" w:rsidRDefault="00442B19" w:rsidP="00442B19">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Simucase</w:t>
            </w:r>
          </w:p>
          <w:p w14:paraId="2F5C5DEC" w14:textId="5D5B496F" w:rsidR="00442B19" w:rsidRPr="00EE7924" w:rsidRDefault="00442B19" w:rsidP="00442B19">
            <w:pPr>
              <w:spacing w:after="0" w:line="240" w:lineRule="auto"/>
              <w:textAlignment w:val="baseline"/>
              <w:rPr>
                <w:rFonts w:ascii="Arial" w:eastAsia="Times New Roman" w:hAnsi="Arial" w:cs="Arial"/>
                <w:kern w:val="0"/>
                <w14:ligatures w14:val="none"/>
              </w:rPr>
            </w:pPr>
            <w:r w:rsidRPr="00EE7924">
              <w:rPr>
                <w:rFonts w:ascii="Arial" w:eastAsia="Times New Roman" w:hAnsi="Arial" w:cs="Arial"/>
                <w:kern w:val="0"/>
                <w14:ligatures w14:val="none"/>
              </w:rPr>
              <w:t>Assignments</w:t>
            </w:r>
            <w:r>
              <w:rPr>
                <w:rFonts w:ascii="Arial" w:eastAsia="Times New Roman" w:hAnsi="Arial" w:cs="Arial"/>
                <w:kern w:val="0"/>
                <w14:ligatures w14:val="none"/>
              </w:rPr>
              <w:t xml:space="preserve">, </w:t>
            </w:r>
            <w:r w:rsidRPr="00EE7924">
              <w:rPr>
                <w:rFonts w:ascii="Arial" w:eastAsia="Times New Roman" w:hAnsi="Arial" w:cs="Arial"/>
                <w:kern w:val="0"/>
                <w14:ligatures w14:val="none"/>
              </w:rPr>
              <w:t>Fieldwork Worksheet</w:t>
            </w:r>
          </w:p>
          <w:p w14:paraId="058BE48E"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62CBC971"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3EFBD42F"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5E07EAA3"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70C147B4"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41E8B216"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1704CCD6"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2E32F53A"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2EDF07D5" w14:textId="77777777" w:rsidR="00442B19" w:rsidRPr="00EE7924" w:rsidRDefault="00442B19" w:rsidP="00442B19">
            <w:pPr>
              <w:spacing w:after="0" w:line="240" w:lineRule="auto"/>
              <w:textAlignment w:val="baseline"/>
              <w:rPr>
                <w:rFonts w:ascii="Arial" w:eastAsia="Times New Roman" w:hAnsi="Arial" w:cs="Arial"/>
                <w:kern w:val="0"/>
                <w14:ligatures w14:val="none"/>
              </w:rPr>
            </w:pPr>
          </w:p>
          <w:p w14:paraId="4E935DDE" w14:textId="5A38F3E6" w:rsidR="00442B19" w:rsidRPr="00EE7924" w:rsidRDefault="00442B19" w:rsidP="00442B19">
            <w:pPr>
              <w:spacing w:after="0" w:line="240" w:lineRule="auto"/>
              <w:textAlignment w:val="baseline"/>
              <w:rPr>
                <w:rFonts w:ascii="Arial" w:eastAsia="Times New Roman" w:hAnsi="Arial" w:cs="Arial"/>
                <w:kern w:val="0"/>
                <w14:ligatures w14:val="none"/>
              </w:rPr>
            </w:pPr>
          </w:p>
        </w:tc>
      </w:tr>
      <w:tr w:rsidR="00442B19" w:rsidRPr="00127532" w14:paraId="3D7425A4" w14:textId="77777777" w:rsidTr="00442B19">
        <w:trPr>
          <w:trHeight w:val="300"/>
        </w:trPr>
        <w:tc>
          <w:tcPr>
            <w:tcW w:w="2430" w:type="dxa"/>
            <w:tcBorders>
              <w:top w:val="single" w:sz="6" w:space="0" w:color="000000"/>
              <w:left w:val="single" w:sz="6" w:space="0" w:color="000000"/>
              <w:bottom w:val="single" w:sz="6" w:space="0" w:color="000000"/>
              <w:right w:val="single" w:sz="6" w:space="0" w:color="000000"/>
            </w:tcBorders>
          </w:tcPr>
          <w:p w14:paraId="765DDB71" w14:textId="77777777" w:rsidR="00442B19" w:rsidRPr="00076710" w:rsidRDefault="00442B19" w:rsidP="00442B19">
            <w:pPr>
              <w:rPr>
                <w:rFonts w:ascii="Arial" w:eastAsia="Times New Roman" w:hAnsi="Arial" w:cs="Arial"/>
                <w:kern w:val="0"/>
                <w14:ligatures w14:val="none"/>
              </w:rPr>
            </w:pPr>
            <w:r w:rsidRPr="00076710">
              <w:rPr>
                <w:rFonts w:ascii="Arial" w:eastAsia="Times New Roman" w:hAnsi="Arial" w:cs="Arial"/>
                <w:kern w:val="0"/>
                <w14:ligatures w14:val="none"/>
              </w:rPr>
              <w:t>Promote justice through compassionate service to</w:t>
            </w:r>
            <w:r>
              <w:rPr>
                <w:rFonts w:ascii="Arial" w:eastAsia="Times New Roman" w:hAnsi="Arial" w:cs="Arial"/>
                <w:kern w:val="0"/>
                <w14:ligatures w14:val="none"/>
              </w:rPr>
              <w:t xml:space="preserve"> the</w:t>
            </w:r>
            <w:r w:rsidRPr="00076710">
              <w:rPr>
                <w:rFonts w:ascii="Arial" w:eastAsia="Times New Roman" w:hAnsi="Arial" w:cs="Arial"/>
                <w:kern w:val="0"/>
                <w14:ligatures w14:val="none"/>
              </w:rPr>
              <w:t xml:space="preserve"> local and global communities</w:t>
            </w:r>
          </w:p>
          <w:p w14:paraId="6180219B" w14:textId="77777777" w:rsidR="00442B19" w:rsidRPr="00662F77" w:rsidRDefault="00442B19" w:rsidP="00442B19">
            <w:pPr>
              <w:spacing w:after="0" w:line="240" w:lineRule="auto"/>
              <w:textAlignment w:val="baseline"/>
              <w:rPr>
                <w:rFonts w:ascii="Arial" w:eastAsia="Times New Roman" w:hAnsi="Arial" w:cs="Arial"/>
                <w:kern w:val="0"/>
                <w14:ligatures w14:val="none"/>
              </w:rPr>
            </w:pPr>
          </w:p>
        </w:tc>
        <w:tc>
          <w:tcPr>
            <w:tcW w:w="2430" w:type="dxa"/>
            <w:tcBorders>
              <w:top w:val="single" w:sz="6" w:space="0" w:color="000000"/>
              <w:left w:val="single" w:sz="6" w:space="0" w:color="000000"/>
              <w:bottom w:val="single" w:sz="6" w:space="0" w:color="000000"/>
              <w:right w:val="single" w:sz="6" w:space="0" w:color="000000"/>
            </w:tcBorders>
          </w:tcPr>
          <w:p w14:paraId="34F64978" w14:textId="4CD6A4E1" w:rsidR="00442B19" w:rsidRPr="00662F77" w:rsidRDefault="00442B19" w:rsidP="00442B19">
            <w:pPr>
              <w:spacing w:after="0" w:line="240" w:lineRule="auto"/>
              <w:textAlignment w:val="baseline"/>
              <w:rPr>
                <w:rFonts w:ascii="Arial" w:eastAsia="Times New Roman" w:hAnsi="Arial" w:cs="Arial"/>
                <w:kern w:val="0"/>
                <w14:ligatures w14:val="none"/>
              </w:rPr>
            </w:pPr>
            <w:r w:rsidRPr="00662F77">
              <w:rPr>
                <w:rFonts w:ascii="Arial" w:eastAsia="Times New Roman" w:hAnsi="Arial" w:cs="Arial"/>
                <w:kern w:val="0"/>
                <w14:ligatures w14:val="none"/>
              </w:rPr>
              <w:t>Demonstrate cultural/ethical awareness and respect for diversity when discussing, interpreting, reporting, and engaging with others in classroom and professional practice environments</w:t>
            </w:r>
          </w:p>
        </w:tc>
        <w:tc>
          <w:tcPr>
            <w:tcW w:w="1774" w:type="dxa"/>
            <w:tcBorders>
              <w:top w:val="single" w:sz="6" w:space="0" w:color="auto"/>
              <w:left w:val="nil"/>
              <w:bottom w:val="single" w:sz="6" w:space="0" w:color="auto"/>
              <w:right w:val="single" w:sz="4" w:space="0" w:color="auto"/>
            </w:tcBorders>
          </w:tcPr>
          <w:p w14:paraId="09684145" w14:textId="26C482A8" w:rsidR="00442B19" w:rsidRPr="00853D6C" w:rsidRDefault="00442B19" w:rsidP="00442B19">
            <w:pPr>
              <w:spacing w:after="0" w:line="240" w:lineRule="auto"/>
              <w:textAlignment w:val="baseline"/>
              <w:rPr>
                <w:rFonts w:ascii="Arial" w:eastAsia="Times New Roman" w:hAnsi="Arial" w:cs="Arial"/>
                <w:kern w:val="0"/>
                <w14:ligatures w14:val="none"/>
              </w:rPr>
            </w:pPr>
            <w:r w:rsidRPr="00B73D06">
              <w:rPr>
                <w:rFonts w:ascii="Arial" w:eastAsia="Times New Roman" w:hAnsi="Arial" w:cs="Arial"/>
                <w:kern w:val="0"/>
                <w14:ligatures w14:val="none"/>
              </w:rPr>
              <w:t>B.1.2.</w:t>
            </w:r>
            <w:r>
              <w:rPr>
                <w:rFonts w:ascii="Arial" w:eastAsia="Times New Roman" w:hAnsi="Arial" w:cs="Arial"/>
                <w:kern w:val="0"/>
                <w14:ligatures w14:val="none"/>
              </w:rPr>
              <w:t xml:space="preserve"> Apply and analyze the </w:t>
            </w:r>
            <w:r w:rsidR="005B1AD0">
              <w:rPr>
                <w:rFonts w:ascii="Arial" w:eastAsia="Times New Roman" w:hAnsi="Arial" w:cs="Arial"/>
                <w:kern w:val="0"/>
                <w14:ligatures w14:val="none"/>
              </w:rPr>
              <w:t>r</w:t>
            </w:r>
            <w:r>
              <w:rPr>
                <w:rFonts w:ascii="Arial" w:eastAsia="Times New Roman" w:hAnsi="Arial" w:cs="Arial"/>
                <w:kern w:val="0"/>
                <w14:ligatures w14:val="none"/>
              </w:rPr>
              <w:t xml:space="preserve">ole of sociocultural, socioeconomic, and diversity, equity, and inclusion factors, as well as lifestyles in contemporary society to meet the needs of persons, groups, and populations.  Course content must include, but if not limited to, introductory psychology, abnormal psychology, and introductory sociology or introductory anthropology.  </w:t>
            </w:r>
          </w:p>
        </w:tc>
        <w:tc>
          <w:tcPr>
            <w:tcW w:w="1762" w:type="dxa"/>
            <w:tcBorders>
              <w:top w:val="single" w:sz="6" w:space="0" w:color="auto"/>
              <w:left w:val="single" w:sz="4" w:space="0" w:color="auto"/>
              <w:bottom w:val="single" w:sz="6" w:space="0" w:color="auto"/>
              <w:right w:val="single" w:sz="6" w:space="0" w:color="auto"/>
            </w:tcBorders>
          </w:tcPr>
          <w:p w14:paraId="436A348C" w14:textId="6D4139BE" w:rsidR="00442B19" w:rsidRPr="00310615" w:rsidRDefault="00442B19" w:rsidP="00442B19">
            <w:pPr>
              <w:spacing w:after="0" w:line="240" w:lineRule="auto"/>
              <w:textAlignment w:val="baseline"/>
              <w:rPr>
                <w:rFonts w:ascii="Arial" w:eastAsia="Times New Roman" w:hAnsi="Arial" w:cs="Arial"/>
                <w:kern w:val="0"/>
                <w14:ligatures w14:val="none"/>
              </w:rPr>
            </w:pPr>
            <w:r w:rsidRPr="00310615">
              <w:rPr>
                <w:rFonts w:ascii="Arial" w:eastAsia="Times New Roman" w:hAnsi="Arial" w:cs="Arial"/>
                <w:kern w:val="0"/>
                <w14:ligatures w14:val="none"/>
              </w:rPr>
              <w:t>Classroom discussion, FW</w:t>
            </w:r>
          </w:p>
          <w:p w14:paraId="5C6EB121" w14:textId="7ADB1B5B" w:rsidR="00442B19" w:rsidRPr="00310615" w:rsidRDefault="00442B19" w:rsidP="00442B19">
            <w:pPr>
              <w:spacing w:after="0" w:line="240" w:lineRule="auto"/>
              <w:textAlignment w:val="baseline"/>
              <w:rPr>
                <w:rFonts w:ascii="Arial" w:eastAsia="Times New Roman" w:hAnsi="Arial" w:cs="Arial"/>
                <w:kern w:val="0"/>
                <w14:ligatures w14:val="none"/>
              </w:rPr>
            </w:pPr>
            <w:r w:rsidRPr="00310615">
              <w:rPr>
                <w:rFonts w:ascii="Arial" w:eastAsia="Times New Roman" w:hAnsi="Arial" w:cs="Arial"/>
                <w:kern w:val="0"/>
                <w14:ligatures w14:val="none"/>
              </w:rPr>
              <w:t>experience</w:t>
            </w:r>
          </w:p>
        </w:tc>
        <w:tc>
          <w:tcPr>
            <w:tcW w:w="1730" w:type="dxa"/>
            <w:tcBorders>
              <w:top w:val="single" w:sz="6" w:space="0" w:color="auto"/>
              <w:left w:val="nil"/>
              <w:bottom w:val="single" w:sz="6" w:space="0" w:color="auto"/>
              <w:right w:val="single" w:sz="6" w:space="0" w:color="auto"/>
            </w:tcBorders>
          </w:tcPr>
          <w:p w14:paraId="77100A9D" w14:textId="6F83B6B5" w:rsidR="00442B19" w:rsidRPr="00310615" w:rsidRDefault="00442B19" w:rsidP="00442B19">
            <w:pPr>
              <w:spacing w:after="0" w:line="240" w:lineRule="auto"/>
              <w:textAlignment w:val="baseline"/>
              <w:rPr>
                <w:rFonts w:ascii="Arial" w:eastAsia="Times New Roman" w:hAnsi="Arial" w:cs="Arial"/>
                <w:kern w:val="0"/>
                <w14:ligatures w14:val="none"/>
              </w:rPr>
            </w:pPr>
            <w:r w:rsidRPr="00310615">
              <w:rPr>
                <w:rFonts w:ascii="Arial" w:eastAsia="Times New Roman" w:hAnsi="Arial" w:cs="Arial"/>
                <w:kern w:val="0"/>
                <w14:ligatures w14:val="none"/>
              </w:rPr>
              <w:t>Simucase assignments, Final FW evaluation</w:t>
            </w:r>
          </w:p>
        </w:tc>
      </w:tr>
      <w:tr w:rsidR="00442B19" w:rsidRPr="00127532" w14:paraId="3916B79E" w14:textId="77777777" w:rsidTr="00442B19">
        <w:trPr>
          <w:trHeight w:val="300"/>
        </w:trPr>
        <w:tc>
          <w:tcPr>
            <w:tcW w:w="2430" w:type="dxa"/>
            <w:tcBorders>
              <w:top w:val="single" w:sz="6" w:space="0" w:color="000000"/>
              <w:left w:val="single" w:sz="6" w:space="0" w:color="000000"/>
              <w:bottom w:val="single" w:sz="6" w:space="0" w:color="000000"/>
              <w:right w:val="single" w:sz="6" w:space="0" w:color="000000"/>
            </w:tcBorders>
          </w:tcPr>
          <w:p w14:paraId="09B86515" w14:textId="77777777" w:rsidR="00442B19" w:rsidRPr="003548C7" w:rsidRDefault="00442B19" w:rsidP="00442B19">
            <w:pPr>
              <w:rPr>
                <w:rFonts w:ascii="Arial" w:eastAsia="Times New Roman" w:hAnsi="Arial" w:cs="Arial"/>
                <w:kern w:val="0"/>
                <w14:ligatures w14:val="none"/>
              </w:rPr>
            </w:pPr>
            <w:r w:rsidRPr="003548C7">
              <w:rPr>
                <w:rFonts w:ascii="Arial" w:eastAsia="Times New Roman" w:hAnsi="Arial" w:cs="Arial"/>
                <w:kern w:val="0"/>
                <w14:ligatures w14:val="none"/>
              </w:rPr>
              <w:t xml:space="preserve">Apply ethical reasoning aligned with the AOTA and the program’s values to </w:t>
            </w:r>
            <w:r w:rsidRPr="003548C7">
              <w:rPr>
                <w:rFonts w:ascii="Arial" w:eastAsia="Times New Roman" w:hAnsi="Arial" w:cs="Arial"/>
                <w:kern w:val="0"/>
                <w14:ligatures w14:val="none"/>
              </w:rPr>
              <w:lastRenderedPageBreak/>
              <w:t>make decisions and practice professionally.  </w:t>
            </w:r>
          </w:p>
          <w:p w14:paraId="4644F1F8" w14:textId="77777777" w:rsidR="00442B19" w:rsidRPr="003548C7" w:rsidRDefault="00442B19" w:rsidP="00442B19">
            <w:pPr>
              <w:spacing w:after="0" w:line="240" w:lineRule="auto"/>
              <w:textAlignment w:val="baseline"/>
              <w:rPr>
                <w:rFonts w:ascii="Arial" w:eastAsia="Times New Roman" w:hAnsi="Arial" w:cs="Arial"/>
                <w:kern w:val="0"/>
                <w14:ligatures w14:val="none"/>
              </w:rPr>
            </w:pPr>
          </w:p>
        </w:tc>
        <w:tc>
          <w:tcPr>
            <w:tcW w:w="2430" w:type="dxa"/>
            <w:tcBorders>
              <w:top w:val="single" w:sz="6" w:space="0" w:color="000000"/>
              <w:left w:val="single" w:sz="6" w:space="0" w:color="000000"/>
              <w:bottom w:val="single" w:sz="6" w:space="0" w:color="000000"/>
              <w:right w:val="single" w:sz="6" w:space="0" w:color="000000"/>
            </w:tcBorders>
          </w:tcPr>
          <w:p w14:paraId="2BD4E11E" w14:textId="1538FCBF" w:rsidR="00442B19" w:rsidRPr="003548C7" w:rsidRDefault="00442B19" w:rsidP="00442B19">
            <w:pPr>
              <w:spacing w:after="0" w:line="240" w:lineRule="auto"/>
              <w:textAlignment w:val="baseline"/>
              <w:rPr>
                <w:rFonts w:ascii="Arial" w:eastAsia="Times New Roman" w:hAnsi="Arial" w:cs="Arial"/>
                <w:kern w:val="0"/>
                <w14:ligatures w14:val="none"/>
              </w:rPr>
            </w:pPr>
            <w:r w:rsidRPr="003548C7">
              <w:rPr>
                <w:rFonts w:ascii="Arial" w:eastAsia="Times New Roman" w:hAnsi="Arial" w:cs="Arial"/>
                <w:kern w:val="0"/>
                <w14:ligatures w14:val="none"/>
              </w:rPr>
              <w:lastRenderedPageBreak/>
              <w:t xml:space="preserve">Participate in assigned level I FW placement and adhere to University’s, the OT </w:t>
            </w:r>
            <w:r w:rsidRPr="003548C7">
              <w:rPr>
                <w:rFonts w:ascii="Arial" w:eastAsia="Times New Roman" w:hAnsi="Arial" w:cs="Arial"/>
                <w:kern w:val="0"/>
                <w14:ligatures w14:val="none"/>
              </w:rPr>
              <w:lastRenderedPageBreak/>
              <w:t>Program’s, and the settings’ policies and procedures, including safety requirements</w:t>
            </w:r>
          </w:p>
        </w:tc>
        <w:tc>
          <w:tcPr>
            <w:tcW w:w="1774" w:type="dxa"/>
            <w:tcBorders>
              <w:top w:val="single" w:sz="6" w:space="0" w:color="auto"/>
              <w:left w:val="nil"/>
              <w:bottom w:val="single" w:sz="6" w:space="0" w:color="auto"/>
              <w:right w:val="single" w:sz="4" w:space="0" w:color="auto"/>
            </w:tcBorders>
          </w:tcPr>
          <w:p w14:paraId="4ADFDAB2" w14:textId="7FBFDC03" w:rsidR="00442B19" w:rsidRPr="003C3F17" w:rsidRDefault="00442B19" w:rsidP="00442B19">
            <w:pPr>
              <w:spacing w:after="0" w:line="240" w:lineRule="auto"/>
              <w:textAlignment w:val="baseline"/>
              <w:rPr>
                <w:rFonts w:ascii="Arial" w:eastAsia="Times New Roman" w:hAnsi="Arial" w:cs="Arial"/>
                <w:kern w:val="0"/>
                <w14:ligatures w14:val="none"/>
              </w:rPr>
            </w:pPr>
            <w:r w:rsidRPr="003C3F17">
              <w:rPr>
                <w:rFonts w:ascii="Arial" w:eastAsia="Times New Roman" w:hAnsi="Arial" w:cs="Arial"/>
                <w:kern w:val="0"/>
                <w14:ligatures w14:val="none"/>
              </w:rPr>
              <w:lastRenderedPageBreak/>
              <w:t>B.2.8.</w:t>
            </w:r>
            <w:r>
              <w:rPr>
                <w:rFonts w:ascii="Arial" w:eastAsia="Times New Roman" w:hAnsi="Arial" w:cs="Arial"/>
                <w:kern w:val="0"/>
                <w14:ligatures w14:val="none"/>
              </w:rPr>
              <w:t xml:space="preserve"> Demonstrate sound judgement </w:t>
            </w:r>
            <w:r>
              <w:rPr>
                <w:rFonts w:ascii="Arial" w:eastAsia="Times New Roman" w:hAnsi="Arial" w:cs="Arial"/>
                <w:kern w:val="0"/>
                <w14:ligatures w14:val="none"/>
              </w:rPr>
              <w:lastRenderedPageBreak/>
              <w:t xml:space="preserve">regarding safety of self and others and adhere to safety regulations throughout the occupational therapy process as appropriate to the setting and scope of practice.  This must include the ability to assess and monitor vital signs (e.g. blood pressure, heart rate, respiratory status, and temperature) to ensure thar the client is stable for intervention.  </w:t>
            </w:r>
          </w:p>
        </w:tc>
        <w:tc>
          <w:tcPr>
            <w:tcW w:w="1762" w:type="dxa"/>
            <w:tcBorders>
              <w:top w:val="single" w:sz="6" w:space="0" w:color="auto"/>
              <w:left w:val="single" w:sz="4" w:space="0" w:color="auto"/>
              <w:bottom w:val="single" w:sz="6" w:space="0" w:color="auto"/>
              <w:right w:val="single" w:sz="6" w:space="0" w:color="auto"/>
            </w:tcBorders>
          </w:tcPr>
          <w:p w14:paraId="4FD83E70" w14:textId="55B55102" w:rsidR="00442B19" w:rsidRPr="007D3673" w:rsidRDefault="00442B19" w:rsidP="00442B19">
            <w:pPr>
              <w:spacing w:after="0" w:line="240" w:lineRule="auto"/>
              <w:textAlignment w:val="baseline"/>
              <w:rPr>
                <w:rFonts w:ascii="Arial" w:eastAsia="Times New Roman" w:hAnsi="Arial" w:cs="Arial"/>
                <w:kern w:val="0"/>
                <w14:ligatures w14:val="none"/>
              </w:rPr>
            </w:pPr>
            <w:r w:rsidRPr="007D3673">
              <w:rPr>
                <w:rFonts w:ascii="Arial" w:eastAsia="Times New Roman" w:hAnsi="Arial" w:cs="Arial"/>
                <w:kern w:val="0"/>
                <w14:ligatures w14:val="none"/>
              </w:rPr>
              <w:lastRenderedPageBreak/>
              <w:t>Classroom discussion, FW experience</w:t>
            </w:r>
          </w:p>
        </w:tc>
        <w:tc>
          <w:tcPr>
            <w:tcW w:w="1730" w:type="dxa"/>
            <w:tcBorders>
              <w:top w:val="single" w:sz="6" w:space="0" w:color="auto"/>
              <w:left w:val="nil"/>
              <w:bottom w:val="single" w:sz="6" w:space="0" w:color="auto"/>
              <w:right w:val="single" w:sz="6" w:space="0" w:color="auto"/>
            </w:tcBorders>
          </w:tcPr>
          <w:p w14:paraId="2511DB4C" w14:textId="7AC8C69B" w:rsidR="00442B19" w:rsidRPr="007D3673" w:rsidRDefault="00442B19" w:rsidP="00442B19">
            <w:pPr>
              <w:spacing w:after="0" w:line="240" w:lineRule="auto"/>
              <w:textAlignment w:val="baseline"/>
              <w:rPr>
                <w:rFonts w:ascii="Arial" w:eastAsia="Times New Roman" w:hAnsi="Arial" w:cs="Arial"/>
                <w:kern w:val="0"/>
                <w14:ligatures w14:val="none"/>
              </w:rPr>
            </w:pPr>
            <w:r w:rsidRPr="007D3673">
              <w:rPr>
                <w:rFonts w:ascii="Arial" w:eastAsia="Times New Roman" w:hAnsi="Arial" w:cs="Arial"/>
                <w:kern w:val="0"/>
                <w14:ligatures w14:val="none"/>
              </w:rPr>
              <w:t xml:space="preserve">Mandatory Reporter Certification, Simucase </w:t>
            </w:r>
            <w:r w:rsidRPr="007D3673">
              <w:rPr>
                <w:rFonts w:ascii="Arial" w:eastAsia="Times New Roman" w:hAnsi="Arial" w:cs="Arial"/>
                <w:kern w:val="0"/>
                <w14:ligatures w14:val="none"/>
              </w:rPr>
              <w:lastRenderedPageBreak/>
              <w:t>assignments, Final FW evaluation</w:t>
            </w:r>
          </w:p>
        </w:tc>
      </w:tr>
      <w:tr w:rsidR="00442B19" w:rsidRPr="00127532" w14:paraId="7363CBD6" w14:textId="77777777" w:rsidTr="00442B19">
        <w:trPr>
          <w:trHeight w:val="300"/>
        </w:trPr>
        <w:tc>
          <w:tcPr>
            <w:tcW w:w="2430" w:type="dxa"/>
            <w:tcBorders>
              <w:top w:val="single" w:sz="6" w:space="0" w:color="000000"/>
              <w:left w:val="single" w:sz="6" w:space="0" w:color="000000"/>
              <w:bottom w:val="single" w:sz="6" w:space="0" w:color="000000"/>
              <w:right w:val="single" w:sz="6" w:space="0" w:color="000000"/>
            </w:tcBorders>
          </w:tcPr>
          <w:p w14:paraId="508FB338" w14:textId="020A80D1" w:rsidR="00442B19" w:rsidRPr="005D51CE" w:rsidRDefault="00442B19" w:rsidP="00442B19">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lastRenderedPageBreak/>
              <w:t>Demonstrate the knowledge and skills required of an entry level occupational therapist, including critical thinking and clinical reasoning</w:t>
            </w:r>
          </w:p>
        </w:tc>
        <w:tc>
          <w:tcPr>
            <w:tcW w:w="2430" w:type="dxa"/>
            <w:tcBorders>
              <w:top w:val="single" w:sz="6" w:space="0" w:color="000000"/>
              <w:left w:val="single" w:sz="6" w:space="0" w:color="000000"/>
              <w:bottom w:val="single" w:sz="6" w:space="0" w:color="000000"/>
              <w:right w:val="single" w:sz="6" w:space="0" w:color="000000"/>
            </w:tcBorders>
          </w:tcPr>
          <w:p w14:paraId="378F0D67" w14:textId="58CD219F" w:rsidR="00442B19" w:rsidRPr="005D51CE" w:rsidRDefault="00442B19" w:rsidP="00442B19">
            <w:pPr>
              <w:spacing w:after="0" w:line="240" w:lineRule="auto"/>
              <w:textAlignment w:val="baseline"/>
              <w:rPr>
                <w:rFonts w:ascii="Arial" w:eastAsia="Times New Roman" w:hAnsi="Arial" w:cs="Arial"/>
                <w:kern w:val="0"/>
                <w14:ligatures w14:val="none"/>
              </w:rPr>
            </w:pPr>
            <w:r w:rsidRPr="005D51CE">
              <w:rPr>
                <w:rFonts w:ascii="Arial" w:eastAsia="Times New Roman" w:hAnsi="Arial" w:cs="Arial"/>
                <w:kern w:val="0"/>
                <w14:ligatures w14:val="none"/>
              </w:rPr>
              <w:t>Develop skills in self-assessment and reflection in order to support personal and professional development and professional behaviors</w:t>
            </w:r>
          </w:p>
        </w:tc>
        <w:tc>
          <w:tcPr>
            <w:tcW w:w="1774" w:type="dxa"/>
            <w:tcBorders>
              <w:top w:val="single" w:sz="6" w:space="0" w:color="auto"/>
              <w:left w:val="nil"/>
              <w:bottom w:val="single" w:sz="6" w:space="0" w:color="auto"/>
              <w:right w:val="single" w:sz="4" w:space="0" w:color="auto"/>
            </w:tcBorders>
          </w:tcPr>
          <w:p w14:paraId="7860C489" w14:textId="4DF41E9D" w:rsidR="00442B19" w:rsidRPr="00796A02" w:rsidRDefault="00442B19" w:rsidP="00442B19">
            <w:pPr>
              <w:spacing w:after="0" w:line="240" w:lineRule="auto"/>
              <w:textAlignment w:val="baseline"/>
              <w:rPr>
                <w:rFonts w:ascii="Arial" w:eastAsia="Times New Roman" w:hAnsi="Arial" w:cs="Arial"/>
                <w:kern w:val="0"/>
                <w:sz w:val="18"/>
                <w:szCs w:val="18"/>
                <w14:ligatures w14:val="none"/>
              </w:rPr>
            </w:pPr>
            <w:r w:rsidRPr="00796A02">
              <w:rPr>
                <w:rFonts w:ascii="Arial" w:eastAsia="Times New Roman" w:hAnsi="Arial" w:cs="Arial"/>
                <w:kern w:val="0"/>
                <w14:ligatures w14:val="none"/>
              </w:rPr>
              <w:t>B.3.1.</w:t>
            </w:r>
            <w:r>
              <w:rPr>
                <w:rFonts w:ascii="Arial" w:eastAsia="Times New Roman" w:hAnsi="Arial" w:cs="Arial"/>
                <w:kern w:val="0"/>
                <w14:ligatures w14:val="none"/>
              </w:rPr>
              <w:t xml:space="preserve"> Demonstrate therapeutic use of self, including one’s personality, insights, perceptions, and judgements, as part of the therapeutic process in both individual and group interaction. </w:t>
            </w:r>
          </w:p>
        </w:tc>
        <w:tc>
          <w:tcPr>
            <w:tcW w:w="1762" w:type="dxa"/>
            <w:tcBorders>
              <w:top w:val="single" w:sz="6" w:space="0" w:color="auto"/>
              <w:left w:val="single" w:sz="4" w:space="0" w:color="auto"/>
              <w:bottom w:val="single" w:sz="6" w:space="0" w:color="auto"/>
              <w:right w:val="single" w:sz="6" w:space="0" w:color="auto"/>
            </w:tcBorders>
          </w:tcPr>
          <w:p w14:paraId="4F6EAE6D" w14:textId="2EE5BB12" w:rsidR="00442B19" w:rsidRPr="00AD17B0" w:rsidRDefault="00442B19" w:rsidP="00442B19">
            <w:pPr>
              <w:spacing w:after="0" w:line="240" w:lineRule="auto"/>
              <w:textAlignment w:val="baseline"/>
              <w:rPr>
                <w:rFonts w:ascii="Arial" w:eastAsia="Times New Roman" w:hAnsi="Arial" w:cs="Arial"/>
                <w:kern w:val="0"/>
                <w14:ligatures w14:val="none"/>
              </w:rPr>
            </w:pPr>
            <w:r w:rsidRPr="00AD17B0">
              <w:rPr>
                <w:rFonts w:ascii="Arial" w:eastAsia="Times New Roman" w:hAnsi="Arial" w:cs="Arial"/>
                <w:kern w:val="0"/>
                <w14:ligatures w14:val="none"/>
              </w:rPr>
              <w:t>Classroom discussion, FW experience</w:t>
            </w:r>
          </w:p>
        </w:tc>
        <w:tc>
          <w:tcPr>
            <w:tcW w:w="1730" w:type="dxa"/>
            <w:tcBorders>
              <w:top w:val="single" w:sz="6" w:space="0" w:color="auto"/>
              <w:left w:val="nil"/>
              <w:bottom w:val="single" w:sz="6" w:space="0" w:color="auto"/>
              <w:right w:val="single" w:sz="6" w:space="0" w:color="auto"/>
            </w:tcBorders>
          </w:tcPr>
          <w:p w14:paraId="6C938BB7" w14:textId="63F06A0D" w:rsidR="00442B19" w:rsidRPr="00AD17B0" w:rsidRDefault="00442B19" w:rsidP="00442B19">
            <w:pPr>
              <w:spacing w:after="0" w:line="240" w:lineRule="auto"/>
              <w:textAlignment w:val="baseline"/>
              <w:rPr>
                <w:rFonts w:ascii="Arial" w:eastAsia="Times New Roman" w:hAnsi="Arial" w:cs="Arial"/>
                <w:kern w:val="0"/>
                <w14:ligatures w14:val="none"/>
              </w:rPr>
            </w:pPr>
            <w:r w:rsidRPr="00AD17B0">
              <w:rPr>
                <w:rFonts w:ascii="Arial" w:eastAsia="Times New Roman" w:hAnsi="Arial" w:cs="Arial"/>
                <w:kern w:val="0"/>
                <w14:ligatures w14:val="none"/>
              </w:rPr>
              <w:t>Written assignments, Final FW evaluation</w:t>
            </w:r>
          </w:p>
        </w:tc>
      </w:tr>
      <w:tr w:rsidR="00442B19" w:rsidRPr="00127532" w14:paraId="70F46876" w14:textId="77777777" w:rsidTr="00442B19">
        <w:trPr>
          <w:trHeight w:val="300"/>
        </w:trPr>
        <w:tc>
          <w:tcPr>
            <w:tcW w:w="2430" w:type="dxa"/>
            <w:tcBorders>
              <w:top w:val="single" w:sz="6" w:space="0" w:color="000000"/>
              <w:left w:val="single" w:sz="6" w:space="0" w:color="000000"/>
              <w:bottom w:val="single" w:sz="6" w:space="0" w:color="000000"/>
              <w:right w:val="single" w:sz="6" w:space="0" w:color="000000"/>
            </w:tcBorders>
          </w:tcPr>
          <w:p w14:paraId="3DC34BEF" w14:textId="67FC8F84" w:rsidR="00442B19" w:rsidRPr="003E6A87" w:rsidRDefault="00442B19" w:rsidP="00442B19">
            <w:pPr>
              <w:spacing w:after="0" w:line="240" w:lineRule="auto"/>
              <w:textAlignment w:val="baseline"/>
              <w:rPr>
                <w:rFonts w:ascii="Arial" w:eastAsia="Times New Roman" w:hAnsi="Arial" w:cs="Arial"/>
                <w:kern w:val="0"/>
                <w14:ligatures w14:val="none"/>
              </w:rPr>
            </w:pPr>
            <w:r w:rsidRPr="007E792C">
              <w:rPr>
                <w:rFonts w:ascii="Arial" w:eastAsia="Times New Roman" w:hAnsi="Arial" w:cs="Arial"/>
                <w:kern w:val="0"/>
                <w14:ligatures w14:val="none"/>
              </w:rPr>
              <w:t xml:space="preserve">Apply ethical reasoning aligned with the AOTA and the program’s values to </w:t>
            </w:r>
            <w:r w:rsidRPr="007E792C">
              <w:rPr>
                <w:rFonts w:ascii="Arial" w:eastAsia="Times New Roman" w:hAnsi="Arial" w:cs="Arial"/>
                <w:kern w:val="0"/>
                <w14:ligatures w14:val="none"/>
              </w:rPr>
              <w:lastRenderedPageBreak/>
              <w:t>make decisions and practice professionally</w:t>
            </w:r>
          </w:p>
        </w:tc>
        <w:tc>
          <w:tcPr>
            <w:tcW w:w="2430" w:type="dxa"/>
            <w:tcBorders>
              <w:top w:val="single" w:sz="6" w:space="0" w:color="000000"/>
              <w:left w:val="single" w:sz="6" w:space="0" w:color="000000"/>
              <w:bottom w:val="single" w:sz="6" w:space="0" w:color="000000"/>
              <w:right w:val="single" w:sz="6" w:space="0" w:color="000000"/>
            </w:tcBorders>
          </w:tcPr>
          <w:p w14:paraId="568FC15C" w14:textId="7679E7EC" w:rsidR="00442B19" w:rsidRPr="003E6A87" w:rsidRDefault="00442B19" w:rsidP="00442B19">
            <w:pPr>
              <w:spacing w:after="0" w:line="240" w:lineRule="auto"/>
              <w:textAlignment w:val="baseline"/>
              <w:rPr>
                <w:rFonts w:ascii="Arial" w:eastAsia="Times New Roman" w:hAnsi="Arial" w:cs="Arial"/>
                <w:kern w:val="0"/>
                <w14:ligatures w14:val="none"/>
              </w:rPr>
            </w:pPr>
            <w:r w:rsidRPr="003E6A87">
              <w:rPr>
                <w:rFonts w:ascii="Arial" w:eastAsia="Times New Roman" w:hAnsi="Arial" w:cs="Arial"/>
                <w:kern w:val="0"/>
                <w14:ligatures w14:val="none"/>
              </w:rPr>
              <w:lastRenderedPageBreak/>
              <w:t xml:space="preserve">Understand and adhere to the AOTA Code of Ethics and begin to formulate </w:t>
            </w:r>
            <w:r w:rsidRPr="003E6A87">
              <w:rPr>
                <w:rFonts w:ascii="Arial" w:eastAsia="Times New Roman" w:hAnsi="Arial" w:cs="Arial"/>
                <w:kern w:val="0"/>
                <w14:ligatures w14:val="none"/>
              </w:rPr>
              <w:lastRenderedPageBreak/>
              <w:t>one’s own ethical practice</w:t>
            </w:r>
          </w:p>
        </w:tc>
        <w:tc>
          <w:tcPr>
            <w:tcW w:w="1774" w:type="dxa"/>
            <w:tcBorders>
              <w:top w:val="single" w:sz="6" w:space="0" w:color="auto"/>
              <w:left w:val="nil"/>
              <w:bottom w:val="single" w:sz="6" w:space="0" w:color="auto"/>
              <w:right w:val="single" w:sz="4" w:space="0" w:color="auto"/>
            </w:tcBorders>
          </w:tcPr>
          <w:p w14:paraId="10AC95CC" w14:textId="6B662B50" w:rsidR="00442B19" w:rsidRPr="00F334A9" w:rsidRDefault="00442B19" w:rsidP="00442B19">
            <w:pPr>
              <w:spacing w:after="0" w:line="240" w:lineRule="auto"/>
              <w:textAlignment w:val="baseline"/>
              <w:rPr>
                <w:rFonts w:ascii="Arial" w:eastAsia="Times New Roman" w:hAnsi="Arial" w:cs="Arial"/>
                <w:kern w:val="0"/>
                <w14:ligatures w14:val="none"/>
              </w:rPr>
            </w:pPr>
            <w:r w:rsidRPr="00F334A9">
              <w:rPr>
                <w:rFonts w:ascii="Arial" w:eastAsia="Times New Roman" w:hAnsi="Arial" w:cs="Arial"/>
                <w:kern w:val="0"/>
                <w14:ligatures w14:val="none"/>
              </w:rPr>
              <w:lastRenderedPageBreak/>
              <w:t xml:space="preserve">B.2.10. Demonstrate knowledge of the current </w:t>
            </w:r>
            <w:r w:rsidRPr="00F334A9">
              <w:rPr>
                <w:rFonts w:ascii="Arial" w:eastAsia="Times New Roman" w:hAnsi="Arial" w:cs="Arial"/>
                <w:kern w:val="0"/>
                <w14:ligatures w14:val="none"/>
              </w:rPr>
              <w:lastRenderedPageBreak/>
              <w:t>published American Occupational Therapy Association (A</w:t>
            </w:r>
            <w:r>
              <w:rPr>
                <w:rFonts w:ascii="Arial" w:eastAsia="Times New Roman" w:hAnsi="Arial" w:cs="Arial"/>
                <w:kern w:val="0"/>
                <w14:ligatures w14:val="none"/>
              </w:rPr>
              <w:t>O</w:t>
            </w:r>
            <w:r w:rsidRPr="00F334A9">
              <w:rPr>
                <w:rFonts w:ascii="Arial" w:eastAsia="Times New Roman" w:hAnsi="Arial" w:cs="Arial"/>
                <w:kern w:val="0"/>
                <w14:ligatures w14:val="none"/>
              </w:rPr>
              <w:t xml:space="preserve">TA) Occupational Therapy Code of Ethics and AOTA Standards of Practice and use them as a guide for ethical decision making in professional interactions, client interventions, employment settings, and when confronted with personal and organizational ethical conflicts.  </w:t>
            </w:r>
          </w:p>
        </w:tc>
        <w:tc>
          <w:tcPr>
            <w:tcW w:w="1762" w:type="dxa"/>
            <w:tcBorders>
              <w:top w:val="single" w:sz="6" w:space="0" w:color="auto"/>
              <w:left w:val="single" w:sz="4" w:space="0" w:color="auto"/>
              <w:bottom w:val="single" w:sz="6" w:space="0" w:color="auto"/>
              <w:right w:val="single" w:sz="6" w:space="0" w:color="auto"/>
            </w:tcBorders>
          </w:tcPr>
          <w:p w14:paraId="11DB8F9D" w14:textId="1AADAD16" w:rsidR="00442B19" w:rsidRPr="00F334A9" w:rsidRDefault="00442B19" w:rsidP="00442B19">
            <w:pPr>
              <w:spacing w:after="0" w:line="240" w:lineRule="auto"/>
              <w:textAlignment w:val="baseline"/>
              <w:rPr>
                <w:rFonts w:ascii="Arial" w:eastAsia="Times New Roman" w:hAnsi="Arial" w:cs="Arial"/>
                <w:kern w:val="0"/>
                <w14:ligatures w14:val="none"/>
              </w:rPr>
            </w:pPr>
            <w:r w:rsidRPr="00F334A9">
              <w:rPr>
                <w:rFonts w:ascii="Arial" w:eastAsia="Times New Roman" w:hAnsi="Arial" w:cs="Arial"/>
                <w:kern w:val="0"/>
                <w14:ligatures w14:val="none"/>
              </w:rPr>
              <w:lastRenderedPageBreak/>
              <w:t>Classroom discussion, FW experience</w:t>
            </w:r>
          </w:p>
        </w:tc>
        <w:tc>
          <w:tcPr>
            <w:tcW w:w="1730" w:type="dxa"/>
            <w:tcBorders>
              <w:top w:val="single" w:sz="6" w:space="0" w:color="auto"/>
              <w:left w:val="nil"/>
              <w:bottom w:val="single" w:sz="6" w:space="0" w:color="auto"/>
              <w:right w:val="single" w:sz="6" w:space="0" w:color="auto"/>
            </w:tcBorders>
          </w:tcPr>
          <w:p w14:paraId="4C3D911A" w14:textId="0485E52C" w:rsidR="00442B19" w:rsidRPr="00F334A9" w:rsidRDefault="00442B19" w:rsidP="00442B19">
            <w:pPr>
              <w:spacing w:after="0" w:line="240" w:lineRule="auto"/>
              <w:textAlignment w:val="baseline"/>
              <w:rPr>
                <w:rFonts w:ascii="Arial" w:eastAsia="Times New Roman" w:hAnsi="Arial" w:cs="Arial"/>
                <w:kern w:val="0"/>
                <w14:ligatures w14:val="none"/>
              </w:rPr>
            </w:pPr>
            <w:r w:rsidRPr="00F334A9">
              <w:rPr>
                <w:rFonts w:ascii="Arial" w:eastAsia="Times New Roman" w:hAnsi="Arial" w:cs="Arial"/>
                <w:kern w:val="0"/>
                <w14:ligatures w14:val="none"/>
              </w:rPr>
              <w:t xml:space="preserve">Mandatory Reporter Certification, Written </w:t>
            </w:r>
            <w:r w:rsidRPr="00F334A9">
              <w:rPr>
                <w:rFonts w:ascii="Arial" w:eastAsia="Times New Roman" w:hAnsi="Arial" w:cs="Arial"/>
                <w:kern w:val="0"/>
                <w14:ligatures w14:val="none"/>
              </w:rPr>
              <w:lastRenderedPageBreak/>
              <w:t>assignments, Final FW evaluation</w:t>
            </w:r>
          </w:p>
        </w:tc>
      </w:tr>
      <w:tr w:rsidR="00442B19" w:rsidRPr="00127532" w14:paraId="4B0DE305" w14:textId="77777777" w:rsidTr="00442B19">
        <w:trPr>
          <w:trHeight w:val="300"/>
        </w:trPr>
        <w:tc>
          <w:tcPr>
            <w:tcW w:w="2430" w:type="dxa"/>
            <w:tcBorders>
              <w:top w:val="single" w:sz="6" w:space="0" w:color="000000"/>
              <w:left w:val="single" w:sz="6" w:space="0" w:color="000000"/>
              <w:bottom w:val="single" w:sz="6" w:space="0" w:color="000000"/>
              <w:right w:val="single" w:sz="6" w:space="0" w:color="000000"/>
            </w:tcBorders>
          </w:tcPr>
          <w:p w14:paraId="41896199" w14:textId="5F1AA0A2" w:rsidR="00442B19" w:rsidRPr="00F334A9" w:rsidRDefault="00442B19" w:rsidP="00442B19">
            <w:pPr>
              <w:spacing w:after="0" w:line="240" w:lineRule="auto"/>
              <w:textAlignment w:val="baseline"/>
              <w:rPr>
                <w:rFonts w:ascii="Arial" w:eastAsia="Times New Roman" w:hAnsi="Arial" w:cs="Arial"/>
                <w:kern w:val="0"/>
                <w14:ligatures w14:val="none"/>
              </w:rPr>
            </w:pPr>
            <w:r w:rsidRPr="003C50AB">
              <w:rPr>
                <w:rFonts w:ascii="Arial" w:eastAsia="Times New Roman" w:hAnsi="Arial" w:cs="Arial"/>
                <w:kern w:val="0"/>
                <w14:ligatures w14:val="none"/>
              </w:rPr>
              <w:lastRenderedPageBreak/>
              <w:t>Apply ethical reasoning aligned with the AOTA and the program’s values to make decisions and practice professionally</w:t>
            </w:r>
            <w:r>
              <w:rPr>
                <w:rFonts w:ascii="Arial" w:eastAsia="Times New Roman" w:hAnsi="Arial" w:cs="Arial"/>
                <w:kern w:val="0"/>
                <w14:ligatures w14:val="none"/>
              </w:rPr>
              <w:t>.</w:t>
            </w:r>
          </w:p>
        </w:tc>
        <w:tc>
          <w:tcPr>
            <w:tcW w:w="2430" w:type="dxa"/>
            <w:tcBorders>
              <w:top w:val="single" w:sz="6" w:space="0" w:color="000000"/>
              <w:left w:val="single" w:sz="6" w:space="0" w:color="000000"/>
              <w:bottom w:val="single" w:sz="6" w:space="0" w:color="000000"/>
              <w:right w:val="single" w:sz="6" w:space="0" w:color="000000"/>
            </w:tcBorders>
          </w:tcPr>
          <w:p w14:paraId="6B5864C9" w14:textId="6BFC1A49" w:rsidR="00442B19" w:rsidRPr="00F334A9" w:rsidRDefault="00442B19" w:rsidP="00442B19">
            <w:pPr>
              <w:spacing w:after="0" w:line="240" w:lineRule="auto"/>
              <w:textAlignment w:val="baseline"/>
              <w:rPr>
                <w:rFonts w:ascii="Arial" w:eastAsia="Times New Roman" w:hAnsi="Arial" w:cs="Arial"/>
                <w:kern w:val="0"/>
                <w14:ligatures w14:val="none"/>
              </w:rPr>
            </w:pPr>
            <w:r w:rsidRPr="00F334A9">
              <w:rPr>
                <w:rFonts w:ascii="Arial" w:eastAsia="Times New Roman" w:hAnsi="Arial" w:cs="Arial"/>
                <w:kern w:val="0"/>
                <w14:ligatures w14:val="none"/>
              </w:rPr>
              <w:t>Demonstrate understanding of own values and background, and the impact of these on developing roles as occupational therapy professionals</w:t>
            </w:r>
          </w:p>
        </w:tc>
        <w:tc>
          <w:tcPr>
            <w:tcW w:w="1774" w:type="dxa"/>
            <w:tcBorders>
              <w:top w:val="single" w:sz="6" w:space="0" w:color="auto"/>
              <w:left w:val="nil"/>
              <w:bottom w:val="single" w:sz="6" w:space="0" w:color="auto"/>
              <w:right w:val="single" w:sz="4" w:space="0" w:color="auto"/>
            </w:tcBorders>
          </w:tcPr>
          <w:p w14:paraId="16FB3674" w14:textId="3E440DEB" w:rsidR="00442B19" w:rsidRPr="004C7C2D" w:rsidRDefault="00442B19" w:rsidP="00442B19">
            <w:pPr>
              <w:spacing w:after="0" w:line="240" w:lineRule="auto"/>
              <w:textAlignment w:val="baseline"/>
              <w:rPr>
                <w:rFonts w:ascii="Arial" w:eastAsia="Times New Roman" w:hAnsi="Arial" w:cs="Arial"/>
                <w:kern w:val="0"/>
                <w14:ligatures w14:val="none"/>
              </w:rPr>
            </w:pPr>
            <w:r w:rsidRPr="004C7C2D">
              <w:rPr>
                <w:rFonts w:ascii="Arial" w:eastAsia="Times New Roman" w:hAnsi="Arial" w:cs="Arial"/>
                <w:kern w:val="0"/>
                <w14:ligatures w14:val="none"/>
              </w:rPr>
              <w:t xml:space="preserve">B.2.3. Apply, analyze, and evaluate the interaction of occupation and activity, including areas of occupation, performance skills, performance patterns, context, and client factors.  </w:t>
            </w:r>
          </w:p>
        </w:tc>
        <w:tc>
          <w:tcPr>
            <w:tcW w:w="1762" w:type="dxa"/>
            <w:tcBorders>
              <w:top w:val="single" w:sz="6" w:space="0" w:color="auto"/>
              <w:left w:val="single" w:sz="4" w:space="0" w:color="auto"/>
              <w:bottom w:val="single" w:sz="6" w:space="0" w:color="auto"/>
              <w:right w:val="single" w:sz="6" w:space="0" w:color="auto"/>
            </w:tcBorders>
          </w:tcPr>
          <w:p w14:paraId="187AB1B5" w14:textId="622E40E6" w:rsidR="00442B19" w:rsidRPr="003C50AB" w:rsidRDefault="00442B19" w:rsidP="00442B19">
            <w:pPr>
              <w:spacing w:after="0" w:line="240" w:lineRule="auto"/>
              <w:textAlignment w:val="baseline"/>
              <w:rPr>
                <w:rFonts w:ascii="Arial" w:eastAsia="Times New Roman" w:hAnsi="Arial" w:cs="Arial"/>
                <w:kern w:val="0"/>
                <w14:ligatures w14:val="none"/>
              </w:rPr>
            </w:pPr>
            <w:r w:rsidRPr="003C50AB">
              <w:rPr>
                <w:rFonts w:ascii="Arial" w:eastAsia="Times New Roman" w:hAnsi="Arial" w:cs="Arial"/>
                <w:kern w:val="0"/>
                <w14:ligatures w14:val="none"/>
              </w:rPr>
              <w:t>Classroom discussion, FW experience</w:t>
            </w:r>
          </w:p>
        </w:tc>
        <w:tc>
          <w:tcPr>
            <w:tcW w:w="1730" w:type="dxa"/>
            <w:tcBorders>
              <w:top w:val="single" w:sz="6" w:space="0" w:color="auto"/>
              <w:left w:val="nil"/>
              <w:bottom w:val="single" w:sz="6" w:space="0" w:color="auto"/>
              <w:right w:val="single" w:sz="6" w:space="0" w:color="auto"/>
            </w:tcBorders>
          </w:tcPr>
          <w:p w14:paraId="4CEA13FE" w14:textId="35791563" w:rsidR="00442B19" w:rsidRPr="003C50AB" w:rsidRDefault="00442B19" w:rsidP="00442B19">
            <w:pPr>
              <w:spacing w:after="0" w:line="240" w:lineRule="auto"/>
              <w:textAlignment w:val="baseline"/>
              <w:rPr>
                <w:rFonts w:ascii="Arial" w:eastAsia="Times New Roman" w:hAnsi="Arial" w:cs="Arial"/>
                <w:kern w:val="0"/>
                <w14:ligatures w14:val="none"/>
              </w:rPr>
            </w:pPr>
            <w:r w:rsidRPr="003C50AB">
              <w:rPr>
                <w:rFonts w:ascii="Arial" w:eastAsia="Times New Roman" w:hAnsi="Arial" w:cs="Arial"/>
                <w:kern w:val="0"/>
                <w14:ligatures w14:val="none"/>
              </w:rPr>
              <w:t>Written assignments, Final FW evaluation</w:t>
            </w:r>
          </w:p>
        </w:tc>
      </w:tr>
    </w:tbl>
    <w:p w14:paraId="6F300CAA" w14:textId="575A475C" w:rsidR="00127532" w:rsidRPr="005E0074"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color w:val="000000"/>
          <w:kern w:val="0"/>
          <w14:ligatures w14:val="none"/>
        </w:rPr>
        <w:t> </w:t>
      </w:r>
      <w:r w:rsidR="00ED2A4F">
        <w:rPr>
          <w:rFonts w:ascii="Arial" w:eastAsia="Times New Roman" w:hAnsi="Arial" w:cs="Arial"/>
          <w:b/>
          <w:bCs/>
          <w:color w:val="000000"/>
          <w:kern w:val="0"/>
          <w:shd w:val="clear" w:color="auto" w:fill="FFFF00"/>
          <w:lang w:val="en"/>
          <w14:ligatures w14:val="none"/>
        </w:rPr>
        <w:br w:type="textWrapping" w:clear="all"/>
      </w:r>
    </w:p>
    <w:p w14:paraId="20C4E416" w14:textId="77777777" w:rsidR="00BA48C2" w:rsidRDefault="00BA48C2" w:rsidP="0001558F">
      <w:pPr>
        <w:spacing w:after="0" w:line="240" w:lineRule="auto"/>
        <w:textAlignment w:val="baseline"/>
        <w:rPr>
          <w:rFonts w:ascii="Arial" w:eastAsia="Times New Roman" w:hAnsi="Arial" w:cs="Arial"/>
          <w:b/>
          <w:bCs/>
          <w:color w:val="000000"/>
          <w:kern w:val="0"/>
          <w14:ligatures w14:val="none"/>
        </w:rPr>
      </w:pPr>
    </w:p>
    <w:p w14:paraId="0303F0A6" w14:textId="77777777" w:rsidR="00BA48C2" w:rsidRDefault="00BA48C2" w:rsidP="0001558F">
      <w:pPr>
        <w:spacing w:after="0" w:line="240" w:lineRule="auto"/>
        <w:textAlignment w:val="baseline"/>
        <w:rPr>
          <w:rFonts w:ascii="Arial" w:eastAsia="Times New Roman" w:hAnsi="Arial" w:cs="Arial"/>
          <w:b/>
          <w:bCs/>
          <w:color w:val="000000"/>
          <w:kern w:val="0"/>
          <w14:ligatures w14:val="none"/>
        </w:rPr>
      </w:pPr>
    </w:p>
    <w:p w14:paraId="61CDE29F" w14:textId="77777777" w:rsidR="00BA48C2" w:rsidRDefault="00BA48C2" w:rsidP="0001558F">
      <w:pPr>
        <w:spacing w:after="0" w:line="240" w:lineRule="auto"/>
        <w:textAlignment w:val="baseline"/>
        <w:rPr>
          <w:rFonts w:ascii="Arial" w:eastAsia="Times New Roman" w:hAnsi="Arial" w:cs="Arial"/>
          <w:b/>
          <w:bCs/>
          <w:color w:val="000000"/>
          <w:kern w:val="0"/>
          <w14:ligatures w14:val="none"/>
        </w:rPr>
      </w:pPr>
    </w:p>
    <w:p w14:paraId="3A76A1BB" w14:textId="4933C308" w:rsidR="009C7272" w:rsidRPr="009C7272" w:rsidRDefault="009C7272" w:rsidP="0001558F">
      <w:pPr>
        <w:spacing w:after="0" w:line="240" w:lineRule="auto"/>
        <w:textAlignment w:val="baseline"/>
        <w:rPr>
          <w:rFonts w:ascii="Segoe UI" w:eastAsia="Times New Roman" w:hAnsi="Segoe UI" w:cs="Segoe UI"/>
          <w:b/>
          <w:bCs/>
          <w:kern w:val="0"/>
          <w:sz w:val="18"/>
          <w:szCs w:val="18"/>
          <w14:ligatures w14:val="none"/>
        </w:rPr>
      </w:pPr>
      <w:r w:rsidRPr="009C7272">
        <w:rPr>
          <w:rFonts w:ascii="Arial" w:eastAsia="Times New Roman" w:hAnsi="Arial" w:cs="Arial"/>
          <w:b/>
          <w:bCs/>
          <w:color w:val="000000"/>
          <w:kern w:val="0"/>
          <w14:ligatures w14:val="none"/>
        </w:rPr>
        <w:t>Topical Outline &amp; Course Schedule:</w:t>
      </w:r>
    </w:p>
    <w:p w14:paraId="7B4886AF"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color w:val="000000"/>
          <w:kern w:val="0"/>
          <w14:ligatures w14:val="none"/>
        </w:rPr>
        <w:t> </w:t>
      </w:r>
    </w:p>
    <w:p w14:paraId="2863D7AB"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i/>
          <w:iCs/>
          <w:color w:val="000000"/>
          <w:kern w:val="0"/>
          <w:shd w:val="clear" w:color="auto" w:fill="FFFFFF"/>
          <w:lang w:val="en"/>
          <w14:ligatures w14:val="none"/>
        </w:rPr>
        <w:t>Subject to change per instructor</w:t>
      </w:r>
      <w:r w:rsidRPr="0001558F">
        <w:rPr>
          <w:rFonts w:ascii="Arial" w:eastAsia="Times New Roman" w:hAnsi="Arial" w:cs="Arial"/>
          <w:color w:val="000000"/>
          <w:kern w:val="0"/>
          <w:shd w:val="clear" w:color="auto" w:fill="FFFFFF"/>
          <w14:ligatures w14:val="none"/>
        </w:rPr>
        <w:t> </w:t>
      </w:r>
      <w:r w:rsidRPr="0001558F">
        <w:rPr>
          <w:rFonts w:ascii="Arial" w:eastAsia="Times New Roman" w:hAnsi="Arial" w:cs="Arial"/>
          <w:kern w:val="0"/>
          <w14:ligatures w14:val="none"/>
        </w:rPr>
        <w:t>  </w:t>
      </w:r>
    </w:p>
    <w:p w14:paraId="19558AC6"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Segoe UI" w:eastAsia="Times New Roman" w:hAnsi="Segoe UI" w:cs="Segoe UI"/>
          <w:kern w:val="0"/>
          <w14:ligatures w14:val="none"/>
        </w:rPr>
        <w:t> </w:t>
      </w:r>
    </w:p>
    <w:p w14:paraId="01B984A2"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kern w:val="0"/>
          <w:lang w:val="en"/>
          <w14:ligatures w14:val="none"/>
        </w:rPr>
        <w:t>Table 2: Topical Outline</w:t>
      </w:r>
      <w:r w:rsidRPr="0001558F">
        <w:rPr>
          <w:rFonts w:ascii="Arial" w:eastAsia="Times New Roman" w:hAnsi="Arial" w:cs="Arial"/>
          <w:kern w:val="0"/>
          <w14:ligatures w14:val="none"/>
        </w:rPr>
        <w:t>  </w:t>
      </w:r>
    </w:p>
    <w:tbl>
      <w:tblPr>
        <w:tblW w:w="11160" w:type="dxa"/>
        <w:tblInd w:w="-8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
        <w:gridCol w:w="4624"/>
        <w:gridCol w:w="1763"/>
        <w:gridCol w:w="3817"/>
      </w:tblGrid>
      <w:tr w:rsidR="009002CD" w:rsidRPr="0001558F" w14:paraId="4C1DA04B"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4521DEE4"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Week</w:t>
            </w:r>
            <w:r w:rsidRPr="009C7272">
              <w:rPr>
                <w:rFonts w:ascii="Arial" w:eastAsia="Times New Roman" w:hAnsi="Arial" w:cs="Arial"/>
                <w:kern w:val="0"/>
                <w14:ligatures w14:val="none"/>
              </w:rPr>
              <w:t>  </w:t>
            </w:r>
          </w:p>
        </w:tc>
        <w:tc>
          <w:tcPr>
            <w:tcW w:w="4105" w:type="dxa"/>
            <w:tcBorders>
              <w:top w:val="single" w:sz="6" w:space="0" w:color="000000"/>
              <w:left w:val="single" w:sz="6" w:space="0" w:color="000000"/>
              <w:bottom w:val="single" w:sz="6" w:space="0" w:color="000000"/>
              <w:right w:val="single" w:sz="6" w:space="0" w:color="000000"/>
            </w:tcBorders>
            <w:hideMark/>
          </w:tcPr>
          <w:p w14:paraId="74445DEF" w14:textId="77777777" w:rsidR="000D427C" w:rsidRPr="009C7272" w:rsidRDefault="000D427C" w:rsidP="0001558F">
            <w:pPr>
              <w:spacing w:after="0" w:line="240" w:lineRule="auto"/>
              <w:jc w:val="center"/>
              <w:textAlignment w:val="baseline"/>
              <w:rPr>
                <w:rFonts w:ascii="Arial" w:eastAsia="Times New Roman" w:hAnsi="Arial" w:cs="Arial"/>
                <w:b/>
                <w:bCs/>
                <w:kern w:val="0"/>
                <w:lang w:val="en"/>
                <w14:ligatures w14:val="none"/>
              </w:rPr>
            </w:pPr>
            <w:r w:rsidRPr="009C7272">
              <w:rPr>
                <w:rFonts w:ascii="Arial" w:eastAsia="Times New Roman" w:hAnsi="Arial" w:cs="Arial"/>
                <w:b/>
                <w:bCs/>
                <w:kern w:val="0"/>
                <w:lang w:val="en"/>
                <w14:ligatures w14:val="none"/>
              </w:rPr>
              <w:t>Readings/</w:t>
            </w:r>
          </w:p>
          <w:p w14:paraId="3F70B8D5" w14:textId="1A8ED314"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Videos</w:t>
            </w:r>
            <w:r w:rsidRPr="009C7272">
              <w:rPr>
                <w:rFonts w:ascii="Arial" w:eastAsia="Times New Roman" w:hAnsi="Arial" w:cs="Arial"/>
                <w:kern w:val="0"/>
                <w14:ligatures w14:val="none"/>
              </w:rPr>
              <w:t>  </w:t>
            </w:r>
          </w:p>
        </w:tc>
        <w:tc>
          <w:tcPr>
            <w:tcW w:w="1843" w:type="dxa"/>
            <w:tcBorders>
              <w:top w:val="single" w:sz="6" w:space="0" w:color="000000"/>
              <w:left w:val="single" w:sz="6" w:space="0" w:color="000000"/>
              <w:bottom w:val="single" w:sz="6" w:space="0" w:color="000000"/>
              <w:right w:val="single" w:sz="6" w:space="0" w:color="000000"/>
            </w:tcBorders>
            <w:hideMark/>
          </w:tcPr>
          <w:p w14:paraId="5FE97314"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Content</w:t>
            </w:r>
            <w:r w:rsidRPr="009C7272">
              <w:rPr>
                <w:rFonts w:ascii="Arial" w:eastAsia="Times New Roman" w:hAnsi="Arial" w:cs="Arial"/>
                <w:kern w:val="0"/>
                <w14:ligatures w14:val="none"/>
              </w:rPr>
              <w:t> </w:t>
            </w:r>
          </w:p>
          <w:p w14:paraId="626F925A" w14:textId="4C8D5243"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Topic/Module </w:t>
            </w:r>
          </w:p>
        </w:tc>
        <w:tc>
          <w:tcPr>
            <w:tcW w:w="3862" w:type="dxa"/>
            <w:tcBorders>
              <w:top w:val="single" w:sz="6" w:space="0" w:color="000000"/>
              <w:left w:val="single" w:sz="6" w:space="0" w:color="000000"/>
              <w:bottom w:val="single" w:sz="6" w:space="0" w:color="000000"/>
              <w:right w:val="single" w:sz="6" w:space="0" w:color="000000"/>
            </w:tcBorders>
            <w:hideMark/>
          </w:tcPr>
          <w:p w14:paraId="6D4E71C4"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Assignments</w:t>
            </w:r>
            <w:r w:rsidRPr="009C7272">
              <w:rPr>
                <w:rFonts w:ascii="Arial" w:eastAsia="Times New Roman" w:hAnsi="Arial" w:cs="Arial"/>
                <w:kern w:val="0"/>
                <w14:ligatures w14:val="none"/>
              </w:rPr>
              <w:t>  </w:t>
            </w:r>
          </w:p>
        </w:tc>
      </w:tr>
      <w:tr w:rsidR="009002CD" w:rsidRPr="0001558F" w14:paraId="56E924F0" w14:textId="77777777" w:rsidTr="00017D16">
        <w:trPr>
          <w:trHeight w:val="1641"/>
        </w:trPr>
        <w:tc>
          <w:tcPr>
            <w:tcW w:w="1350" w:type="dxa"/>
            <w:tcBorders>
              <w:top w:val="single" w:sz="6" w:space="0" w:color="000000"/>
              <w:left w:val="single" w:sz="6" w:space="0" w:color="000000"/>
              <w:bottom w:val="single" w:sz="6" w:space="0" w:color="000000"/>
              <w:right w:val="single" w:sz="6" w:space="0" w:color="000000"/>
            </w:tcBorders>
            <w:hideMark/>
          </w:tcPr>
          <w:p w14:paraId="726CA410" w14:textId="77777777" w:rsidR="000D427C" w:rsidRPr="009C7272" w:rsidRDefault="000D427C" w:rsidP="0001558F">
            <w:pPr>
              <w:spacing w:after="0" w:line="240" w:lineRule="auto"/>
              <w:jc w:val="center"/>
              <w:textAlignment w:val="baseline"/>
              <w:rPr>
                <w:rFonts w:ascii="Arial" w:eastAsia="Times New Roman" w:hAnsi="Arial" w:cs="Arial"/>
                <w:b/>
                <w:bCs/>
                <w:kern w:val="0"/>
                <w:lang w:val="en"/>
                <w14:ligatures w14:val="none"/>
              </w:rPr>
            </w:pPr>
            <w:r w:rsidRPr="009C7272">
              <w:rPr>
                <w:rFonts w:ascii="Arial" w:eastAsia="Times New Roman" w:hAnsi="Arial" w:cs="Arial"/>
                <w:b/>
                <w:bCs/>
                <w:kern w:val="0"/>
                <w:lang w:val="en"/>
                <w14:ligatures w14:val="none"/>
              </w:rPr>
              <w:t>1</w:t>
            </w:r>
          </w:p>
          <w:p w14:paraId="279B34FD" w14:textId="380D2954"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lang w:val="en"/>
                <w14:ligatures w14:val="none"/>
              </w:rPr>
              <w:t>8/25</w:t>
            </w:r>
            <w:r w:rsidRPr="009C7272">
              <w:rPr>
                <w:rFonts w:ascii="Arial" w:eastAsia="Times New Roman" w:hAnsi="Arial" w:cs="Arial"/>
                <w:kern w:val="0"/>
                <w14:ligatures w14:val="none"/>
              </w:rPr>
              <w:t>  </w:t>
            </w:r>
          </w:p>
          <w:p w14:paraId="6FA849BB" w14:textId="6F12E799" w:rsidR="005C01A3" w:rsidRPr="009C7272" w:rsidRDefault="005C01A3"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No in person class</w:t>
            </w:r>
          </w:p>
          <w:p w14:paraId="4D52E503" w14:textId="77777777" w:rsidR="005C01A3" w:rsidRPr="009C7272" w:rsidRDefault="005C01A3" w:rsidP="0001558F">
            <w:pPr>
              <w:spacing w:after="0" w:line="240" w:lineRule="auto"/>
              <w:jc w:val="center"/>
              <w:textAlignment w:val="baseline"/>
              <w:rPr>
                <w:rFonts w:ascii="Arial" w:eastAsia="Times New Roman" w:hAnsi="Arial" w:cs="Arial"/>
                <w:kern w:val="0"/>
                <w14:ligatures w14:val="none"/>
              </w:rPr>
            </w:pPr>
          </w:p>
          <w:p w14:paraId="084C9C4A"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w:t>
            </w:r>
          </w:p>
        </w:tc>
        <w:tc>
          <w:tcPr>
            <w:tcW w:w="4105" w:type="dxa"/>
            <w:tcBorders>
              <w:top w:val="single" w:sz="6" w:space="0" w:color="000000"/>
              <w:left w:val="single" w:sz="6" w:space="0" w:color="000000"/>
              <w:bottom w:val="single" w:sz="6" w:space="0" w:color="000000"/>
              <w:right w:val="single" w:sz="6" w:space="0" w:color="000000"/>
            </w:tcBorders>
            <w:hideMark/>
          </w:tcPr>
          <w:p w14:paraId="7E147635" w14:textId="12C8DE12" w:rsidR="000D427C" w:rsidRPr="009C7272" w:rsidRDefault="000D427C" w:rsidP="0001558F">
            <w:pPr>
              <w:spacing w:after="0" w:line="240" w:lineRule="auto"/>
              <w:textAlignment w:val="baseline"/>
              <w:rPr>
                <w:rFonts w:ascii="Arial" w:eastAsia="Times New Roman" w:hAnsi="Arial" w:cs="Arial"/>
                <w:kern w:val="0"/>
                <w14:ligatures w14:val="none"/>
              </w:rPr>
            </w:pPr>
          </w:p>
        </w:tc>
        <w:tc>
          <w:tcPr>
            <w:tcW w:w="1843" w:type="dxa"/>
            <w:tcBorders>
              <w:top w:val="single" w:sz="6" w:space="0" w:color="000000"/>
              <w:left w:val="single" w:sz="6" w:space="0" w:color="000000"/>
              <w:bottom w:val="single" w:sz="6" w:space="0" w:color="000000"/>
              <w:right w:val="single" w:sz="6" w:space="0" w:color="000000"/>
            </w:tcBorders>
            <w:hideMark/>
          </w:tcPr>
          <w:p w14:paraId="1CC75EC0" w14:textId="77777777" w:rsidR="00665451" w:rsidRPr="009C7272" w:rsidRDefault="000D427C"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xml:space="preserve">Submit CT Mandatory Reporter training.  </w:t>
            </w:r>
          </w:p>
          <w:p w14:paraId="0C56CFE0" w14:textId="77777777" w:rsidR="00413D04" w:rsidRPr="009C7272" w:rsidRDefault="000D427C"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xml:space="preserve">Upload Certificate to BB </w:t>
            </w:r>
          </w:p>
          <w:p w14:paraId="7207B95A" w14:textId="4CA5B67E" w:rsidR="000D427C" w:rsidRPr="009C7272" w:rsidRDefault="000D427C"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Due 9/1</w:t>
            </w:r>
          </w:p>
        </w:tc>
        <w:tc>
          <w:tcPr>
            <w:tcW w:w="3862" w:type="dxa"/>
            <w:tcBorders>
              <w:top w:val="single" w:sz="6" w:space="0" w:color="000000"/>
              <w:left w:val="single" w:sz="6" w:space="0" w:color="000000"/>
              <w:bottom w:val="single" w:sz="6" w:space="0" w:color="000000"/>
              <w:right w:val="single" w:sz="6" w:space="0" w:color="000000"/>
            </w:tcBorders>
            <w:hideMark/>
          </w:tcPr>
          <w:p w14:paraId="1F09A6C9" w14:textId="041A00A1" w:rsidR="000D427C" w:rsidRPr="009C7272" w:rsidRDefault="000D427C" w:rsidP="00A559DC">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Online Training through</w:t>
            </w:r>
            <w:r w:rsidR="00665451" w:rsidRPr="009C7272">
              <w:rPr>
                <w:rFonts w:ascii="Arial" w:eastAsia="Times New Roman" w:hAnsi="Arial" w:cs="Arial"/>
                <w:kern w:val="0"/>
                <w14:ligatures w14:val="none"/>
              </w:rPr>
              <w:t xml:space="preserve"> </w:t>
            </w:r>
            <w:r w:rsidRPr="009C7272">
              <w:rPr>
                <w:rFonts w:ascii="Arial" w:eastAsia="Times New Roman" w:hAnsi="Arial" w:cs="Arial"/>
                <w:kern w:val="0"/>
                <w14:ligatures w14:val="none"/>
              </w:rPr>
              <w:t>CT DCF</w:t>
            </w:r>
          </w:p>
          <w:p w14:paraId="50502717" w14:textId="77777777" w:rsidR="000D427C" w:rsidRPr="009C7272" w:rsidRDefault="000D427C" w:rsidP="00A559DC">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https://portal.ct.gov/DCF/Mandated-Reporter-Training/Home</w:t>
            </w:r>
          </w:p>
          <w:p w14:paraId="2D5E9354" w14:textId="2DF86E6E" w:rsidR="000D427C" w:rsidRPr="009C7272" w:rsidRDefault="000D427C" w:rsidP="00A559DC">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Do either School or Community. Or do an equivalent in your home state</w:t>
            </w:r>
          </w:p>
        </w:tc>
      </w:tr>
      <w:tr w:rsidR="009002CD" w:rsidRPr="0001558F" w14:paraId="74F08F5F"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23956777"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2</w:t>
            </w:r>
            <w:r w:rsidRPr="009C7272">
              <w:rPr>
                <w:rFonts w:ascii="Arial" w:eastAsia="Times New Roman" w:hAnsi="Arial" w:cs="Arial"/>
                <w:kern w:val="0"/>
                <w14:ligatures w14:val="none"/>
              </w:rPr>
              <w:t> </w:t>
            </w:r>
          </w:p>
          <w:p w14:paraId="2F67E31F" w14:textId="62330937" w:rsidR="005C01A3" w:rsidRPr="009C7272" w:rsidRDefault="005C01A3"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9/1</w:t>
            </w:r>
          </w:p>
          <w:p w14:paraId="493AFC41" w14:textId="274BD775"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w:t>
            </w:r>
          </w:p>
        </w:tc>
        <w:tc>
          <w:tcPr>
            <w:tcW w:w="4105" w:type="dxa"/>
            <w:tcBorders>
              <w:top w:val="single" w:sz="6" w:space="0" w:color="000000"/>
              <w:left w:val="single" w:sz="6" w:space="0" w:color="000000"/>
              <w:bottom w:val="single" w:sz="6" w:space="0" w:color="000000"/>
              <w:right w:val="single" w:sz="6" w:space="0" w:color="000000"/>
            </w:tcBorders>
            <w:hideMark/>
          </w:tcPr>
          <w:p w14:paraId="76EC271F" w14:textId="08A19DDE" w:rsidR="000D427C" w:rsidRPr="009C7272" w:rsidRDefault="000D427C"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w:t>
            </w:r>
            <w:r w:rsidR="006C19B8" w:rsidRPr="009C7272">
              <w:rPr>
                <w:rFonts w:ascii="Arial" w:eastAsia="Times New Roman" w:hAnsi="Arial" w:cs="Arial"/>
                <w:kern w:val="0"/>
                <w14:ligatures w14:val="none"/>
              </w:rPr>
              <w:t>No Class- Labor Day</w:t>
            </w:r>
          </w:p>
        </w:tc>
        <w:tc>
          <w:tcPr>
            <w:tcW w:w="1843" w:type="dxa"/>
            <w:tcBorders>
              <w:top w:val="single" w:sz="6" w:space="0" w:color="000000"/>
              <w:left w:val="single" w:sz="6" w:space="0" w:color="000000"/>
              <w:bottom w:val="single" w:sz="6" w:space="0" w:color="000000"/>
              <w:right w:val="single" w:sz="6" w:space="0" w:color="000000"/>
            </w:tcBorders>
            <w:hideMark/>
          </w:tcPr>
          <w:p w14:paraId="5CA5C479" w14:textId="77777777" w:rsidR="000D427C" w:rsidRPr="009C7272" w:rsidRDefault="000D427C"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w:t>
            </w:r>
          </w:p>
        </w:tc>
        <w:tc>
          <w:tcPr>
            <w:tcW w:w="3862" w:type="dxa"/>
            <w:tcBorders>
              <w:top w:val="single" w:sz="6" w:space="0" w:color="000000"/>
              <w:left w:val="single" w:sz="6" w:space="0" w:color="000000"/>
              <w:bottom w:val="single" w:sz="6" w:space="0" w:color="000000"/>
              <w:right w:val="single" w:sz="6" w:space="0" w:color="000000"/>
            </w:tcBorders>
            <w:hideMark/>
          </w:tcPr>
          <w:p w14:paraId="5E6F4BAB" w14:textId="77777777" w:rsidR="000D427C" w:rsidRPr="009C7272" w:rsidRDefault="000D427C"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w:t>
            </w:r>
          </w:p>
        </w:tc>
      </w:tr>
      <w:tr w:rsidR="009002CD" w:rsidRPr="0001558F" w14:paraId="2A3CFACA"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55D76F78"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3</w:t>
            </w:r>
            <w:r w:rsidRPr="009C7272">
              <w:rPr>
                <w:rFonts w:ascii="Arial" w:eastAsia="Times New Roman" w:hAnsi="Arial" w:cs="Arial"/>
                <w:kern w:val="0"/>
                <w14:ligatures w14:val="none"/>
              </w:rPr>
              <w:t>  </w:t>
            </w:r>
          </w:p>
          <w:p w14:paraId="0F53A3CE" w14:textId="77777777" w:rsidR="005C01A3" w:rsidRPr="009C7272" w:rsidRDefault="00464D24"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9/8</w:t>
            </w:r>
          </w:p>
          <w:p w14:paraId="5914C528" w14:textId="77777777" w:rsidR="00F949A8" w:rsidRPr="009C7272" w:rsidRDefault="00CC57E0"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Seminar</w:t>
            </w:r>
          </w:p>
          <w:p w14:paraId="4EB5F458" w14:textId="77777777" w:rsidR="00CC57E0" w:rsidRPr="009C7272" w:rsidRDefault="00CC57E0"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Full cohort</w:t>
            </w:r>
          </w:p>
          <w:p w14:paraId="4BB91617" w14:textId="3722EC40" w:rsidR="00CC57E0" w:rsidRPr="009C7272" w:rsidRDefault="00CC57E0"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11am-12pm</w:t>
            </w:r>
          </w:p>
        </w:tc>
        <w:tc>
          <w:tcPr>
            <w:tcW w:w="4105" w:type="dxa"/>
            <w:tcBorders>
              <w:top w:val="single" w:sz="6" w:space="0" w:color="000000"/>
              <w:left w:val="single" w:sz="6" w:space="0" w:color="000000"/>
              <w:bottom w:val="single" w:sz="6" w:space="0" w:color="000000"/>
              <w:right w:val="single" w:sz="6" w:space="0" w:color="000000"/>
            </w:tcBorders>
            <w:hideMark/>
          </w:tcPr>
          <w:p w14:paraId="16913D76" w14:textId="5B402E54" w:rsidR="00413D04" w:rsidRPr="009C7272" w:rsidRDefault="00413D04"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Review Syllabus and TO</w:t>
            </w:r>
          </w:p>
        </w:tc>
        <w:tc>
          <w:tcPr>
            <w:tcW w:w="1843" w:type="dxa"/>
            <w:tcBorders>
              <w:top w:val="single" w:sz="6" w:space="0" w:color="000000"/>
              <w:left w:val="single" w:sz="6" w:space="0" w:color="000000"/>
              <w:bottom w:val="single" w:sz="6" w:space="0" w:color="000000"/>
              <w:right w:val="single" w:sz="6" w:space="0" w:color="000000"/>
            </w:tcBorders>
            <w:hideMark/>
          </w:tcPr>
          <w:p w14:paraId="0ABEB722" w14:textId="3AF7AD02" w:rsidR="009F72B7" w:rsidRPr="009C7272" w:rsidRDefault="009F72B7"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Welcome to Pediatrics!</w:t>
            </w:r>
          </w:p>
          <w:p w14:paraId="5CEF87D2" w14:textId="07B01FC0" w:rsidR="000D427C" w:rsidRPr="009C7272" w:rsidRDefault="003219D6"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Review assignments and expectation</w:t>
            </w:r>
          </w:p>
        </w:tc>
        <w:tc>
          <w:tcPr>
            <w:tcW w:w="3862" w:type="dxa"/>
            <w:tcBorders>
              <w:top w:val="single" w:sz="6" w:space="0" w:color="000000"/>
              <w:left w:val="single" w:sz="6" w:space="0" w:color="000000"/>
              <w:bottom w:val="single" w:sz="6" w:space="0" w:color="000000"/>
              <w:right w:val="single" w:sz="6" w:space="0" w:color="000000"/>
            </w:tcBorders>
            <w:hideMark/>
          </w:tcPr>
          <w:p w14:paraId="546B6F25" w14:textId="5BBD75EC" w:rsidR="00FF5BA2" w:rsidRPr="009C7272" w:rsidRDefault="00FF5BA2"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Review FW Worksheet, time sheet, SEFWE</w:t>
            </w:r>
          </w:p>
          <w:p w14:paraId="5856F587" w14:textId="77777777" w:rsidR="00FF5BA2" w:rsidRPr="009C7272" w:rsidRDefault="00FF5BA2" w:rsidP="0001558F">
            <w:pPr>
              <w:spacing w:after="0" w:line="240" w:lineRule="auto"/>
              <w:textAlignment w:val="baseline"/>
              <w:rPr>
                <w:rFonts w:ascii="Arial" w:eastAsia="Times New Roman" w:hAnsi="Arial" w:cs="Arial"/>
                <w:kern w:val="0"/>
                <w14:ligatures w14:val="none"/>
              </w:rPr>
            </w:pPr>
          </w:p>
          <w:p w14:paraId="6C3A66B7" w14:textId="216C57A7" w:rsidR="000D427C" w:rsidRPr="009C7272" w:rsidRDefault="003219D6"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Compliance documents are in place with Castlebranch</w:t>
            </w:r>
          </w:p>
        </w:tc>
      </w:tr>
      <w:tr w:rsidR="009002CD" w:rsidRPr="0001558F" w14:paraId="6A790273"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0F39ECC1"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4</w:t>
            </w:r>
            <w:r w:rsidRPr="009C7272">
              <w:rPr>
                <w:rFonts w:ascii="Arial" w:eastAsia="Times New Roman" w:hAnsi="Arial" w:cs="Arial"/>
                <w:kern w:val="0"/>
                <w14:ligatures w14:val="none"/>
              </w:rPr>
              <w:t>  </w:t>
            </w:r>
          </w:p>
          <w:p w14:paraId="40181BD3" w14:textId="77777777" w:rsidR="00464D24" w:rsidRPr="009C7272" w:rsidRDefault="00464D24"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9/15</w:t>
            </w:r>
          </w:p>
          <w:p w14:paraId="006DEF34" w14:textId="2521B120" w:rsidR="00F647B9" w:rsidRPr="009C7272" w:rsidRDefault="00F647B9"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Debrief sections</w:t>
            </w:r>
          </w:p>
        </w:tc>
        <w:tc>
          <w:tcPr>
            <w:tcW w:w="4105" w:type="dxa"/>
            <w:tcBorders>
              <w:top w:val="single" w:sz="6" w:space="0" w:color="000000"/>
              <w:left w:val="single" w:sz="6" w:space="0" w:color="000000"/>
              <w:bottom w:val="single" w:sz="6" w:space="0" w:color="000000"/>
              <w:right w:val="single" w:sz="6" w:space="0" w:color="000000"/>
            </w:tcBorders>
            <w:hideMark/>
          </w:tcPr>
          <w:p w14:paraId="147E4CE0" w14:textId="0BCD79E5" w:rsidR="000D427C" w:rsidRPr="009C7272" w:rsidRDefault="00F57376"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Nate-</w:t>
            </w:r>
            <w:r w:rsidR="00206AD1" w:rsidRPr="009C7272">
              <w:rPr>
                <w:rFonts w:ascii="Arial" w:eastAsia="Times New Roman" w:hAnsi="Arial" w:cs="Arial"/>
                <w:kern w:val="0"/>
                <w14:ligatures w14:val="none"/>
              </w:rPr>
              <w:t xml:space="preserve"> </w:t>
            </w:r>
            <w:r w:rsidRPr="009C7272">
              <w:rPr>
                <w:rFonts w:ascii="Arial" w:eastAsia="Times New Roman" w:hAnsi="Arial" w:cs="Arial"/>
                <w:kern w:val="0"/>
                <w14:ligatures w14:val="none"/>
              </w:rPr>
              <w:t>Assessment on Simucase, due 9/</w:t>
            </w:r>
            <w:r w:rsidR="001929F9" w:rsidRPr="009C7272">
              <w:rPr>
                <w:rFonts w:ascii="Arial" w:eastAsia="Times New Roman" w:hAnsi="Arial" w:cs="Arial"/>
                <w:kern w:val="0"/>
                <w14:ligatures w14:val="none"/>
              </w:rPr>
              <w:t>14</w:t>
            </w:r>
            <w:r w:rsidRPr="009C7272">
              <w:rPr>
                <w:rFonts w:ascii="Arial" w:eastAsia="Times New Roman" w:hAnsi="Arial" w:cs="Arial"/>
                <w:kern w:val="0"/>
                <w14:ligatures w14:val="none"/>
              </w:rPr>
              <w:t>, 11:59pm</w:t>
            </w:r>
          </w:p>
        </w:tc>
        <w:tc>
          <w:tcPr>
            <w:tcW w:w="1843" w:type="dxa"/>
            <w:tcBorders>
              <w:top w:val="single" w:sz="6" w:space="0" w:color="000000"/>
              <w:left w:val="single" w:sz="6" w:space="0" w:color="000000"/>
              <w:bottom w:val="single" w:sz="6" w:space="0" w:color="000000"/>
              <w:right w:val="single" w:sz="6" w:space="0" w:color="000000"/>
            </w:tcBorders>
            <w:hideMark/>
          </w:tcPr>
          <w:p w14:paraId="4C57DC95" w14:textId="27977126" w:rsidR="000D427C" w:rsidRPr="009C7272" w:rsidRDefault="008616E7"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Cerebral Palsy</w:t>
            </w:r>
          </w:p>
        </w:tc>
        <w:tc>
          <w:tcPr>
            <w:tcW w:w="3862" w:type="dxa"/>
            <w:tcBorders>
              <w:top w:val="single" w:sz="6" w:space="0" w:color="000000"/>
              <w:left w:val="single" w:sz="6" w:space="0" w:color="000000"/>
              <w:bottom w:val="single" w:sz="6" w:space="0" w:color="000000"/>
              <w:right w:val="single" w:sz="6" w:space="0" w:color="000000"/>
            </w:tcBorders>
            <w:hideMark/>
          </w:tcPr>
          <w:p w14:paraId="61B60FBD" w14:textId="508F5BEA" w:rsidR="000D427C" w:rsidRPr="009C7272" w:rsidRDefault="001929F9"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Nate-Treatment plan &amp; goals, due 9/15, 11:59pm</w:t>
            </w:r>
          </w:p>
        </w:tc>
      </w:tr>
      <w:tr w:rsidR="009002CD" w:rsidRPr="0001558F" w14:paraId="7EB1A873"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6B3FAAFC"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5</w:t>
            </w:r>
            <w:r w:rsidRPr="009C7272">
              <w:rPr>
                <w:rFonts w:ascii="Arial" w:eastAsia="Times New Roman" w:hAnsi="Arial" w:cs="Arial"/>
                <w:kern w:val="0"/>
                <w14:ligatures w14:val="none"/>
              </w:rPr>
              <w:t>  </w:t>
            </w:r>
          </w:p>
          <w:p w14:paraId="05258F57" w14:textId="77777777" w:rsidR="00464D24" w:rsidRPr="009C7272" w:rsidRDefault="00464D24"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9/22</w:t>
            </w:r>
          </w:p>
          <w:p w14:paraId="3F5FEEB6" w14:textId="759111FA" w:rsidR="00EB6897" w:rsidRPr="009C7272" w:rsidRDefault="00EB6897"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xml:space="preserve">Debrief </w:t>
            </w:r>
            <w:r w:rsidR="00206AD1" w:rsidRPr="009C7272">
              <w:rPr>
                <w:rFonts w:ascii="Arial" w:eastAsia="Times New Roman" w:hAnsi="Arial" w:cs="Arial"/>
                <w:kern w:val="0"/>
                <w14:ligatures w14:val="none"/>
              </w:rPr>
              <w:t>S</w:t>
            </w:r>
            <w:r w:rsidRPr="009C7272">
              <w:rPr>
                <w:rFonts w:ascii="Arial" w:eastAsia="Times New Roman" w:hAnsi="Arial" w:cs="Arial"/>
                <w:kern w:val="0"/>
                <w14:ligatures w14:val="none"/>
              </w:rPr>
              <w:t>ections</w:t>
            </w:r>
          </w:p>
        </w:tc>
        <w:tc>
          <w:tcPr>
            <w:tcW w:w="4105" w:type="dxa"/>
            <w:tcBorders>
              <w:top w:val="single" w:sz="6" w:space="0" w:color="000000"/>
              <w:left w:val="single" w:sz="6" w:space="0" w:color="000000"/>
              <w:bottom w:val="single" w:sz="6" w:space="0" w:color="000000"/>
              <w:right w:val="single" w:sz="6" w:space="0" w:color="000000"/>
            </w:tcBorders>
            <w:hideMark/>
          </w:tcPr>
          <w:p w14:paraId="78602C75" w14:textId="0DE4563F" w:rsidR="0030279D" w:rsidRPr="009C7272" w:rsidRDefault="00366F43"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Diego-</w:t>
            </w:r>
            <w:r w:rsidR="00206AD1" w:rsidRPr="009C7272">
              <w:rPr>
                <w:rFonts w:ascii="Arial" w:eastAsia="Times New Roman" w:hAnsi="Arial" w:cs="Arial"/>
                <w:kern w:val="0"/>
                <w14:ligatures w14:val="none"/>
              </w:rPr>
              <w:t xml:space="preserve"> </w:t>
            </w:r>
            <w:r w:rsidRPr="009C7272">
              <w:rPr>
                <w:rFonts w:ascii="Arial" w:eastAsia="Times New Roman" w:hAnsi="Arial" w:cs="Arial"/>
                <w:kern w:val="0"/>
                <w14:ligatures w14:val="none"/>
              </w:rPr>
              <w:t>Part task</w:t>
            </w:r>
          </w:p>
          <w:p w14:paraId="5E559C66" w14:textId="02E10C3B" w:rsidR="00724957" w:rsidRPr="009C7272" w:rsidRDefault="00903AD2"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T</w:t>
            </w:r>
            <w:r w:rsidR="00724957" w:rsidRPr="009C7272">
              <w:rPr>
                <w:rFonts w:ascii="Arial" w:eastAsia="Times New Roman" w:hAnsi="Arial" w:cs="Arial"/>
                <w:kern w:val="0"/>
                <w14:ligatures w14:val="none"/>
              </w:rPr>
              <w:t>rainer</w:t>
            </w:r>
            <w:r w:rsidRPr="009C7272">
              <w:rPr>
                <w:rFonts w:ascii="Arial" w:eastAsia="Times New Roman" w:hAnsi="Arial" w:cs="Arial"/>
                <w:kern w:val="0"/>
                <w14:ligatures w14:val="none"/>
              </w:rPr>
              <w:t xml:space="preserve"> on </w:t>
            </w:r>
            <w:r w:rsidR="00C63A2C" w:rsidRPr="009C7272">
              <w:rPr>
                <w:rFonts w:ascii="Arial" w:eastAsia="Times New Roman" w:hAnsi="Arial" w:cs="Arial"/>
                <w:kern w:val="0"/>
                <w14:ligatures w14:val="none"/>
              </w:rPr>
              <w:t>Simucase</w:t>
            </w:r>
            <w:r w:rsidRPr="009C7272">
              <w:rPr>
                <w:rFonts w:ascii="Arial" w:eastAsia="Times New Roman" w:hAnsi="Arial" w:cs="Arial"/>
                <w:kern w:val="0"/>
                <w14:ligatures w14:val="none"/>
              </w:rPr>
              <w:t>, due 9/21, 11:59pm</w:t>
            </w:r>
          </w:p>
        </w:tc>
        <w:tc>
          <w:tcPr>
            <w:tcW w:w="1843" w:type="dxa"/>
            <w:tcBorders>
              <w:top w:val="single" w:sz="6" w:space="0" w:color="000000"/>
              <w:left w:val="single" w:sz="6" w:space="0" w:color="000000"/>
              <w:bottom w:val="single" w:sz="6" w:space="0" w:color="000000"/>
              <w:right w:val="single" w:sz="6" w:space="0" w:color="000000"/>
            </w:tcBorders>
            <w:hideMark/>
          </w:tcPr>
          <w:p w14:paraId="155DDE8F" w14:textId="661E6975" w:rsidR="000D427C" w:rsidRPr="009C7272" w:rsidRDefault="008121C0"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Developmental screen/</w:t>
            </w:r>
            <w:r w:rsidR="00903AD2" w:rsidRPr="009C7272">
              <w:rPr>
                <w:rFonts w:ascii="Arial" w:eastAsia="Times New Roman" w:hAnsi="Arial" w:cs="Arial"/>
                <w:kern w:val="0"/>
                <w14:ligatures w14:val="none"/>
              </w:rPr>
              <w:t>Pediatric Eval, DAYC-2</w:t>
            </w:r>
          </w:p>
        </w:tc>
        <w:tc>
          <w:tcPr>
            <w:tcW w:w="3862" w:type="dxa"/>
            <w:tcBorders>
              <w:top w:val="single" w:sz="6" w:space="0" w:color="000000"/>
              <w:left w:val="single" w:sz="6" w:space="0" w:color="000000"/>
              <w:bottom w:val="single" w:sz="6" w:space="0" w:color="000000"/>
              <w:right w:val="single" w:sz="6" w:space="0" w:color="000000"/>
            </w:tcBorders>
            <w:hideMark/>
          </w:tcPr>
          <w:p w14:paraId="4D2FBDD5" w14:textId="1DBBF369" w:rsidR="000D427C" w:rsidRPr="009C7272" w:rsidRDefault="008121C0"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xml:space="preserve">Diego- </w:t>
            </w:r>
            <w:r w:rsidR="00C63A2C" w:rsidRPr="009C7272">
              <w:rPr>
                <w:rFonts w:ascii="Arial" w:eastAsia="Times New Roman" w:hAnsi="Arial" w:cs="Arial"/>
                <w:kern w:val="0"/>
                <w14:ligatures w14:val="none"/>
              </w:rPr>
              <w:t>Debrief Questions, due 9/21, 11:59pm</w:t>
            </w:r>
          </w:p>
        </w:tc>
      </w:tr>
      <w:tr w:rsidR="009002CD" w:rsidRPr="0001558F" w14:paraId="0AE28B34"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5E268E80"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6</w:t>
            </w:r>
            <w:r w:rsidRPr="009C7272">
              <w:rPr>
                <w:rFonts w:ascii="Arial" w:eastAsia="Times New Roman" w:hAnsi="Arial" w:cs="Arial"/>
                <w:kern w:val="0"/>
                <w14:ligatures w14:val="none"/>
              </w:rPr>
              <w:t>  </w:t>
            </w:r>
          </w:p>
          <w:p w14:paraId="7E6408F7" w14:textId="77777777" w:rsidR="00464D24" w:rsidRPr="009C7272" w:rsidRDefault="00464D24"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9/29</w:t>
            </w:r>
          </w:p>
          <w:p w14:paraId="11907CF7" w14:textId="6A4AF6AA" w:rsidR="00F45763" w:rsidRPr="009C7272" w:rsidRDefault="00F45763"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xml:space="preserve">Debrief </w:t>
            </w:r>
          </w:p>
          <w:p w14:paraId="7F59868F" w14:textId="41F4589D" w:rsidR="00F45763" w:rsidRPr="009C7272" w:rsidRDefault="00874D8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S</w:t>
            </w:r>
            <w:r w:rsidR="00F45763" w:rsidRPr="009C7272">
              <w:rPr>
                <w:rFonts w:ascii="Arial" w:eastAsia="Times New Roman" w:hAnsi="Arial" w:cs="Arial"/>
                <w:kern w:val="0"/>
                <w14:ligatures w14:val="none"/>
              </w:rPr>
              <w:t>ections</w:t>
            </w:r>
          </w:p>
          <w:p w14:paraId="00982EC7" w14:textId="0BA0BBF3" w:rsidR="00C63A2C" w:rsidRPr="009C7272" w:rsidRDefault="00C63A2C" w:rsidP="0001558F">
            <w:pPr>
              <w:spacing w:after="0" w:line="240" w:lineRule="auto"/>
              <w:jc w:val="center"/>
              <w:textAlignment w:val="baseline"/>
              <w:rPr>
                <w:rFonts w:ascii="Arial" w:eastAsia="Times New Roman" w:hAnsi="Arial" w:cs="Arial"/>
                <w:kern w:val="0"/>
                <w14:ligatures w14:val="none"/>
              </w:rPr>
            </w:pPr>
          </w:p>
        </w:tc>
        <w:tc>
          <w:tcPr>
            <w:tcW w:w="4105" w:type="dxa"/>
            <w:tcBorders>
              <w:top w:val="single" w:sz="6" w:space="0" w:color="000000"/>
              <w:left w:val="single" w:sz="6" w:space="0" w:color="000000"/>
              <w:bottom w:val="single" w:sz="6" w:space="0" w:color="000000"/>
              <w:right w:val="single" w:sz="6" w:space="0" w:color="000000"/>
            </w:tcBorders>
            <w:hideMark/>
          </w:tcPr>
          <w:p w14:paraId="69474A74" w14:textId="1B30F80B" w:rsidR="000D427C" w:rsidRPr="009C7272" w:rsidRDefault="00257DBD"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xml:space="preserve">Alaina- </w:t>
            </w:r>
            <w:r w:rsidR="008F25BC" w:rsidRPr="009C7272">
              <w:rPr>
                <w:rFonts w:ascii="Arial" w:eastAsia="Times New Roman" w:hAnsi="Arial" w:cs="Arial"/>
                <w:kern w:val="0"/>
                <w14:ligatures w14:val="none"/>
              </w:rPr>
              <w:t>Intervention</w:t>
            </w:r>
            <w:r w:rsidR="00650303" w:rsidRPr="009C7272">
              <w:rPr>
                <w:rFonts w:ascii="Arial" w:eastAsia="Times New Roman" w:hAnsi="Arial" w:cs="Arial"/>
                <w:kern w:val="0"/>
                <w14:ligatures w14:val="none"/>
              </w:rPr>
              <w:t xml:space="preserve"> on Simucase</w:t>
            </w:r>
            <w:r w:rsidR="005F51EE" w:rsidRPr="009C7272">
              <w:rPr>
                <w:rFonts w:ascii="Arial" w:eastAsia="Times New Roman" w:hAnsi="Arial" w:cs="Arial"/>
                <w:kern w:val="0"/>
                <w14:ligatures w14:val="none"/>
              </w:rPr>
              <w:t>, due 9/28, 11:59pm</w:t>
            </w:r>
          </w:p>
        </w:tc>
        <w:tc>
          <w:tcPr>
            <w:tcW w:w="1843" w:type="dxa"/>
            <w:tcBorders>
              <w:top w:val="single" w:sz="6" w:space="0" w:color="000000"/>
              <w:left w:val="single" w:sz="6" w:space="0" w:color="000000"/>
              <w:bottom w:val="single" w:sz="6" w:space="0" w:color="000000"/>
              <w:right w:val="single" w:sz="6" w:space="0" w:color="000000"/>
            </w:tcBorders>
            <w:hideMark/>
          </w:tcPr>
          <w:p w14:paraId="6F002CE4" w14:textId="28849B9D" w:rsidR="000D427C" w:rsidRPr="009C7272" w:rsidRDefault="008F25BC"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ASD/</w:t>
            </w:r>
            <w:r w:rsidR="00257DBD" w:rsidRPr="009C7272">
              <w:rPr>
                <w:rFonts w:ascii="Arial" w:eastAsia="Times New Roman" w:hAnsi="Arial" w:cs="Arial"/>
                <w:kern w:val="0"/>
                <w14:ligatures w14:val="none"/>
              </w:rPr>
              <w:t>Pediatric Interventions</w:t>
            </w:r>
          </w:p>
        </w:tc>
        <w:tc>
          <w:tcPr>
            <w:tcW w:w="3862" w:type="dxa"/>
            <w:tcBorders>
              <w:top w:val="single" w:sz="6" w:space="0" w:color="000000"/>
              <w:left w:val="single" w:sz="6" w:space="0" w:color="000000"/>
              <w:bottom w:val="single" w:sz="6" w:space="0" w:color="000000"/>
              <w:right w:val="single" w:sz="6" w:space="0" w:color="000000"/>
            </w:tcBorders>
            <w:hideMark/>
          </w:tcPr>
          <w:p w14:paraId="74C70995" w14:textId="0759DE90" w:rsidR="000D427C" w:rsidRPr="009C7272" w:rsidRDefault="009C6292"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xml:space="preserve">Aliana- Intervention </w:t>
            </w:r>
            <w:r w:rsidR="00083C4F" w:rsidRPr="009C7272">
              <w:rPr>
                <w:rFonts w:ascii="Arial" w:eastAsia="Times New Roman" w:hAnsi="Arial" w:cs="Arial"/>
                <w:kern w:val="0"/>
                <w14:ligatures w14:val="none"/>
              </w:rPr>
              <w:t>Plan</w:t>
            </w:r>
            <w:r w:rsidRPr="009C7272">
              <w:rPr>
                <w:rFonts w:ascii="Arial" w:eastAsia="Times New Roman" w:hAnsi="Arial" w:cs="Arial"/>
                <w:kern w:val="0"/>
                <w14:ligatures w14:val="none"/>
              </w:rPr>
              <w:t>, due 9/29, 11:59pm</w:t>
            </w:r>
          </w:p>
        </w:tc>
      </w:tr>
      <w:tr w:rsidR="009002CD" w:rsidRPr="0001558F" w14:paraId="06790A11" w14:textId="77777777" w:rsidTr="008A7E34">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15B9837D"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7</w:t>
            </w:r>
            <w:r w:rsidRPr="009C7272">
              <w:rPr>
                <w:rFonts w:ascii="Arial" w:eastAsia="Times New Roman" w:hAnsi="Arial" w:cs="Arial"/>
                <w:kern w:val="0"/>
                <w14:ligatures w14:val="none"/>
              </w:rPr>
              <w:t>  </w:t>
            </w:r>
          </w:p>
          <w:p w14:paraId="7B717725" w14:textId="77777777" w:rsidR="00464D24" w:rsidRPr="009C7272" w:rsidRDefault="00464D24"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10/6</w:t>
            </w:r>
          </w:p>
          <w:p w14:paraId="3002FEF1" w14:textId="45D35B8E" w:rsidR="00874D8C" w:rsidRPr="009C7272" w:rsidRDefault="00976470" w:rsidP="0001558F">
            <w:pPr>
              <w:spacing w:after="0" w:line="240" w:lineRule="auto"/>
              <w:jc w:val="center"/>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Seminar- Full cohort </w:t>
            </w:r>
            <w:r>
              <w:rPr>
                <w:rFonts w:ascii="Arial" w:eastAsia="Times New Roman" w:hAnsi="Arial" w:cs="Arial"/>
                <w:kern w:val="0"/>
                <w14:ligatures w14:val="none"/>
              </w:rPr>
              <w:lastRenderedPageBreak/>
              <w:t>10:30-12pm</w:t>
            </w:r>
          </w:p>
        </w:tc>
        <w:tc>
          <w:tcPr>
            <w:tcW w:w="4105" w:type="dxa"/>
            <w:tcBorders>
              <w:top w:val="single" w:sz="6" w:space="0" w:color="000000"/>
              <w:left w:val="single" w:sz="6" w:space="0" w:color="000000"/>
              <w:bottom w:val="single" w:sz="6" w:space="0" w:color="000000"/>
              <w:right w:val="single" w:sz="6" w:space="0" w:color="000000"/>
            </w:tcBorders>
            <w:hideMark/>
          </w:tcPr>
          <w:p w14:paraId="7DFB2E1A" w14:textId="4F2982FE" w:rsidR="000D427C" w:rsidRPr="009C7272" w:rsidRDefault="00976470" w:rsidP="0001558F">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lastRenderedPageBreak/>
              <w:t>Guest Speaker- Jackie Carr</w:t>
            </w:r>
          </w:p>
        </w:tc>
        <w:tc>
          <w:tcPr>
            <w:tcW w:w="1843" w:type="dxa"/>
            <w:tcBorders>
              <w:top w:val="single" w:sz="6" w:space="0" w:color="000000"/>
              <w:left w:val="single" w:sz="6" w:space="0" w:color="000000"/>
              <w:bottom w:val="single" w:sz="6" w:space="0" w:color="000000"/>
              <w:right w:val="single" w:sz="6" w:space="0" w:color="000000"/>
            </w:tcBorders>
          </w:tcPr>
          <w:p w14:paraId="28249162" w14:textId="54324275" w:rsidR="000D427C" w:rsidRPr="009C7272" w:rsidRDefault="000D427C" w:rsidP="0001558F">
            <w:pPr>
              <w:spacing w:after="0" w:line="240" w:lineRule="auto"/>
              <w:textAlignment w:val="baseline"/>
              <w:rPr>
                <w:rFonts w:ascii="Arial" w:eastAsia="Times New Roman" w:hAnsi="Arial" w:cs="Arial"/>
                <w:kern w:val="0"/>
                <w14:ligatures w14:val="none"/>
              </w:rPr>
            </w:pPr>
          </w:p>
        </w:tc>
        <w:tc>
          <w:tcPr>
            <w:tcW w:w="3862" w:type="dxa"/>
            <w:tcBorders>
              <w:top w:val="single" w:sz="6" w:space="0" w:color="000000"/>
              <w:left w:val="single" w:sz="6" w:space="0" w:color="000000"/>
              <w:bottom w:val="single" w:sz="6" w:space="0" w:color="000000"/>
              <w:right w:val="single" w:sz="6" w:space="0" w:color="000000"/>
            </w:tcBorders>
            <w:hideMark/>
          </w:tcPr>
          <w:p w14:paraId="5D46280F" w14:textId="77777777" w:rsidR="00BD0FF9" w:rsidRPr="009C7272" w:rsidRDefault="00BD0FF9" w:rsidP="0001558F">
            <w:pPr>
              <w:spacing w:after="0" w:line="240" w:lineRule="auto"/>
              <w:textAlignment w:val="baseline"/>
              <w:rPr>
                <w:rFonts w:ascii="Arial" w:eastAsia="Times New Roman" w:hAnsi="Arial" w:cs="Arial"/>
                <w:kern w:val="0"/>
                <w14:ligatures w14:val="none"/>
              </w:rPr>
            </w:pPr>
          </w:p>
          <w:p w14:paraId="70057E3B" w14:textId="77777777" w:rsidR="008A7E34" w:rsidRDefault="008A7E34" w:rsidP="0001558F">
            <w:pPr>
              <w:spacing w:after="0" w:line="240" w:lineRule="auto"/>
              <w:textAlignment w:val="baseline"/>
              <w:rPr>
                <w:rFonts w:ascii="Arial" w:eastAsia="Times New Roman" w:hAnsi="Arial" w:cs="Arial"/>
                <w:kern w:val="0"/>
                <w14:ligatures w14:val="none"/>
              </w:rPr>
            </w:pPr>
          </w:p>
          <w:p w14:paraId="1DEA32B2" w14:textId="0C6A95E7" w:rsidR="00BD0FF9" w:rsidRPr="009C7272" w:rsidRDefault="00BD0FF9"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Discussion Board Opens</w:t>
            </w:r>
            <w:r w:rsidR="00A25E17" w:rsidRPr="009C7272">
              <w:rPr>
                <w:rFonts w:ascii="Arial" w:eastAsia="Times New Roman" w:hAnsi="Arial" w:cs="Arial"/>
                <w:kern w:val="0"/>
                <w14:ligatures w14:val="none"/>
              </w:rPr>
              <w:t>, due 11/17, 11:59pm</w:t>
            </w:r>
          </w:p>
        </w:tc>
      </w:tr>
      <w:tr w:rsidR="009002CD" w:rsidRPr="0001558F" w14:paraId="39B6C7CE"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79EC1F01"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8</w:t>
            </w:r>
            <w:r w:rsidRPr="009C7272">
              <w:rPr>
                <w:rFonts w:ascii="Arial" w:eastAsia="Times New Roman" w:hAnsi="Arial" w:cs="Arial"/>
                <w:kern w:val="0"/>
                <w14:ligatures w14:val="none"/>
              </w:rPr>
              <w:t>  </w:t>
            </w:r>
          </w:p>
          <w:p w14:paraId="198A02AA" w14:textId="77777777" w:rsidR="00464D24" w:rsidRPr="009C7272" w:rsidRDefault="00464D24"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10/13</w:t>
            </w:r>
          </w:p>
          <w:p w14:paraId="6C83E9AB" w14:textId="585A07B4" w:rsidR="00464D24" w:rsidRPr="009C7272" w:rsidRDefault="00464D24" w:rsidP="0001558F">
            <w:pPr>
              <w:spacing w:after="0" w:line="240" w:lineRule="auto"/>
              <w:jc w:val="center"/>
              <w:textAlignment w:val="baseline"/>
              <w:rPr>
                <w:rFonts w:ascii="Arial" w:eastAsia="Times New Roman" w:hAnsi="Arial" w:cs="Arial"/>
                <w:kern w:val="0"/>
                <w14:ligatures w14:val="none"/>
              </w:rPr>
            </w:pPr>
          </w:p>
        </w:tc>
        <w:tc>
          <w:tcPr>
            <w:tcW w:w="4105" w:type="dxa"/>
            <w:tcBorders>
              <w:top w:val="single" w:sz="6" w:space="0" w:color="000000"/>
              <w:left w:val="single" w:sz="6" w:space="0" w:color="000000"/>
              <w:bottom w:val="single" w:sz="6" w:space="0" w:color="000000"/>
              <w:right w:val="single" w:sz="6" w:space="0" w:color="000000"/>
            </w:tcBorders>
            <w:hideMark/>
          </w:tcPr>
          <w:p w14:paraId="1BA82781" w14:textId="3B31FE6D" w:rsidR="000D427C" w:rsidRPr="009C7272" w:rsidRDefault="000D427C"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w:t>
            </w:r>
            <w:r w:rsidR="006C19B8" w:rsidRPr="009C7272">
              <w:rPr>
                <w:rFonts w:ascii="Arial" w:eastAsia="Times New Roman" w:hAnsi="Arial" w:cs="Arial"/>
                <w:kern w:val="0"/>
                <w14:ligatures w14:val="none"/>
              </w:rPr>
              <w:t>No Class- Indigenous People Day</w:t>
            </w:r>
          </w:p>
        </w:tc>
        <w:tc>
          <w:tcPr>
            <w:tcW w:w="1843" w:type="dxa"/>
            <w:tcBorders>
              <w:top w:val="single" w:sz="6" w:space="0" w:color="000000"/>
              <w:left w:val="single" w:sz="6" w:space="0" w:color="000000"/>
              <w:bottom w:val="single" w:sz="6" w:space="0" w:color="000000"/>
              <w:right w:val="single" w:sz="6" w:space="0" w:color="000000"/>
            </w:tcBorders>
            <w:hideMark/>
          </w:tcPr>
          <w:p w14:paraId="1D004660" w14:textId="3643ABC4" w:rsidR="000D427C" w:rsidRPr="009C7272" w:rsidRDefault="000D427C" w:rsidP="0001558F">
            <w:pPr>
              <w:spacing w:after="0" w:line="240" w:lineRule="auto"/>
              <w:textAlignment w:val="baseline"/>
              <w:rPr>
                <w:rFonts w:ascii="Arial" w:eastAsia="Times New Roman" w:hAnsi="Arial" w:cs="Arial"/>
                <w:kern w:val="0"/>
                <w14:ligatures w14:val="none"/>
              </w:rPr>
            </w:pPr>
          </w:p>
        </w:tc>
        <w:tc>
          <w:tcPr>
            <w:tcW w:w="3862" w:type="dxa"/>
            <w:tcBorders>
              <w:top w:val="single" w:sz="6" w:space="0" w:color="000000"/>
              <w:left w:val="single" w:sz="6" w:space="0" w:color="000000"/>
              <w:bottom w:val="single" w:sz="6" w:space="0" w:color="000000"/>
              <w:right w:val="single" w:sz="6" w:space="0" w:color="000000"/>
            </w:tcBorders>
            <w:hideMark/>
          </w:tcPr>
          <w:p w14:paraId="2E98816E" w14:textId="5FE2D635" w:rsidR="000D427C" w:rsidRPr="009C7272" w:rsidRDefault="000D427C" w:rsidP="0001558F">
            <w:pPr>
              <w:spacing w:after="0" w:line="240" w:lineRule="auto"/>
              <w:textAlignment w:val="baseline"/>
              <w:rPr>
                <w:rFonts w:ascii="Arial" w:eastAsia="Times New Roman" w:hAnsi="Arial" w:cs="Arial"/>
                <w:kern w:val="0"/>
                <w14:ligatures w14:val="none"/>
              </w:rPr>
            </w:pPr>
          </w:p>
        </w:tc>
      </w:tr>
      <w:tr w:rsidR="009002CD" w:rsidRPr="0001558F" w14:paraId="1EC4EEEA"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04F0F2B8"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9</w:t>
            </w:r>
            <w:r w:rsidRPr="009C7272">
              <w:rPr>
                <w:rFonts w:ascii="Arial" w:eastAsia="Times New Roman" w:hAnsi="Arial" w:cs="Arial"/>
                <w:kern w:val="0"/>
                <w14:ligatures w14:val="none"/>
              </w:rPr>
              <w:t>  </w:t>
            </w:r>
          </w:p>
          <w:p w14:paraId="3176B211" w14:textId="77777777" w:rsidR="00BF62EC" w:rsidRPr="009C7272" w:rsidRDefault="00BF62E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10/20</w:t>
            </w:r>
          </w:p>
          <w:p w14:paraId="341BE973" w14:textId="3C13E047" w:rsidR="00874D8C" w:rsidRPr="009C7272" w:rsidRDefault="00874D8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Debrief Sections</w:t>
            </w:r>
          </w:p>
        </w:tc>
        <w:tc>
          <w:tcPr>
            <w:tcW w:w="4105" w:type="dxa"/>
            <w:tcBorders>
              <w:top w:val="single" w:sz="6" w:space="0" w:color="000000"/>
              <w:left w:val="single" w:sz="6" w:space="0" w:color="000000"/>
              <w:bottom w:val="single" w:sz="6" w:space="0" w:color="000000"/>
              <w:right w:val="single" w:sz="6" w:space="0" w:color="000000"/>
            </w:tcBorders>
            <w:hideMark/>
          </w:tcPr>
          <w:p w14:paraId="2DD7C2C9" w14:textId="2FB6496C" w:rsidR="000D427C" w:rsidRPr="009C7272" w:rsidRDefault="008A7E34" w:rsidP="0001558F">
            <w:pPr>
              <w:spacing w:after="0" w:line="240" w:lineRule="auto"/>
              <w:textAlignment w:val="baseline"/>
              <w:rPr>
                <w:rFonts w:ascii="Arial" w:eastAsia="Times New Roman" w:hAnsi="Arial" w:cs="Arial"/>
                <w:kern w:val="0"/>
                <w14:ligatures w14:val="none"/>
              </w:rPr>
            </w:pPr>
            <w:r w:rsidRPr="008A7E34">
              <w:rPr>
                <w:rFonts w:ascii="Arial" w:eastAsia="Times New Roman" w:hAnsi="Arial" w:cs="Arial"/>
                <w:kern w:val="0"/>
                <w14:ligatures w14:val="none"/>
              </w:rPr>
              <w:t>Grace- PDMS, Part Task Trainer (OT) on Simucase, due 10/5, 11:59pm</w:t>
            </w:r>
          </w:p>
        </w:tc>
        <w:tc>
          <w:tcPr>
            <w:tcW w:w="1843" w:type="dxa"/>
            <w:tcBorders>
              <w:top w:val="single" w:sz="6" w:space="0" w:color="000000"/>
              <w:left w:val="single" w:sz="6" w:space="0" w:color="000000"/>
              <w:bottom w:val="single" w:sz="6" w:space="0" w:color="000000"/>
              <w:right w:val="single" w:sz="6" w:space="0" w:color="000000"/>
            </w:tcBorders>
            <w:hideMark/>
          </w:tcPr>
          <w:p w14:paraId="495862F9" w14:textId="095A3340" w:rsidR="000D427C" w:rsidRPr="009C7272" w:rsidRDefault="008A7E34" w:rsidP="0001558F">
            <w:pPr>
              <w:spacing w:after="0" w:line="240" w:lineRule="auto"/>
              <w:textAlignment w:val="baseline"/>
              <w:rPr>
                <w:rFonts w:ascii="Arial" w:eastAsia="Times New Roman" w:hAnsi="Arial" w:cs="Arial"/>
                <w:kern w:val="0"/>
                <w14:ligatures w14:val="none"/>
              </w:rPr>
            </w:pPr>
            <w:r w:rsidRPr="008A7E34">
              <w:rPr>
                <w:rFonts w:ascii="Arial" w:eastAsia="Times New Roman" w:hAnsi="Arial" w:cs="Arial"/>
                <w:kern w:val="0"/>
                <w14:ligatures w14:val="none"/>
              </w:rPr>
              <w:t>School Aged Assessment</w:t>
            </w:r>
          </w:p>
        </w:tc>
        <w:tc>
          <w:tcPr>
            <w:tcW w:w="3862" w:type="dxa"/>
            <w:tcBorders>
              <w:top w:val="single" w:sz="6" w:space="0" w:color="000000"/>
              <w:left w:val="single" w:sz="6" w:space="0" w:color="000000"/>
              <w:bottom w:val="single" w:sz="6" w:space="0" w:color="000000"/>
              <w:right w:val="single" w:sz="6" w:space="0" w:color="000000"/>
            </w:tcBorders>
            <w:hideMark/>
          </w:tcPr>
          <w:p w14:paraId="5ED9CF02" w14:textId="3CFB369A" w:rsidR="000D427C" w:rsidRPr="009C7272" w:rsidRDefault="008A7E34" w:rsidP="0001558F">
            <w:pPr>
              <w:spacing w:after="0" w:line="240" w:lineRule="auto"/>
              <w:textAlignment w:val="baseline"/>
              <w:rPr>
                <w:rFonts w:ascii="Arial" w:eastAsia="Times New Roman" w:hAnsi="Arial" w:cs="Arial"/>
                <w:kern w:val="0"/>
                <w14:ligatures w14:val="none"/>
              </w:rPr>
            </w:pPr>
            <w:r w:rsidRPr="008A7E34">
              <w:rPr>
                <w:rFonts w:ascii="Arial" w:eastAsia="Times New Roman" w:hAnsi="Arial" w:cs="Arial"/>
                <w:kern w:val="0"/>
                <w14:ligatures w14:val="none"/>
              </w:rPr>
              <w:t>Grace- SOAP note, due 10/6, 11:59pm</w:t>
            </w:r>
          </w:p>
        </w:tc>
      </w:tr>
      <w:tr w:rsidR="009002CD" w:rsidRPr="0001558F" w14:paraId="60EFB54F"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083E5975"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10</w:t>
            </w:r>
            <w:r w:rsidRPr="009C7272">
              <w:rPr>
                <w:rFonts w:ascii="Arial" w:eastAsia="Times New Roman" w:hAnsi="Arial" w:cs="Arial"/>
                <w:kern w:val="0"/>
                <w14:ligatures w14:val="none"/>
              </w:rPr>
              <w:t>  </w:t>
            </w:r>
          </w:p>
          <w:p w14:paraId="4D7DD099" w14:textId="77777777" w:rsidR="00BF62EC" w:rsidRPr="009C7272" w:rsidRDefault="00BF62E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10/27</w:t>
            </w:r>
          </w:p>
          <w:p w14:paraId="040E3E16" w14:textId="59A9E756" w:rsidR="00206AD1" w:rsidRPr="009C7272" w:rsidRDefault="00206AD1"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Debrief Sections</w:t>
            </w:r>
          </w:p>
        </w:tc>
        <w:tc>
          <w:tcPr>
            <w:tcW w:w="4105" w:type="dxa"/>
            <w:tcBorders>
              <w:top w:val="single" w:sz="6" w:space="0" w:color="000000"/>
              <w:left w:val="single" w:sz="6" w:space="0" w:color="000000"/>
              <w:bottom w:val="single" w:sz="6" w:space="0" w:color="000000"/>
              <w:right w:val="single" w:sz="6" w:space="0" w:color="000000"/>
            </w:tcBorders>
            <w:hideMark/>
          </w:tcPr>
          <w:p w14:paraId="7C490447" w14:textId="607CAFBB" w:rsidR="00017D16" w:rsidRPr="009C7272" w:rsidRDefault="008A7E34" w:rsidP="0001558F">
            <w:pPr>
              <w:spacing w:after="0" w:line="240" w:lineRule="auto"/>
              <w:textAlignment w:val="baseline"/>
              <w:rPr>
                <w:rFonts w:ascii="Arial" w:eastAsia="Times New Roman" w:hAnsi="Arial" w:cs="Arial"/>
                <w:kern w:val="0"/>
                <w14:ligatures w14:val="none"/>
              </w:rPr>
            </w:pPr>
            <w:r w:rsidRPr="008A7E34">
              <w:rPr>
                <w:rFonts w:ascii="Arial" w:eastAsia="Times New Roman" w:hAnsi="Arial" w:cs="Arial"/>
                <w:kern w:val="0"/>
                <w14:ligatures w14:val="none"/>
              </w:rPr>
              <w:t>Leora- ASD on Simucase, due 10/</w:t>
            </w:r>
            <w:r>
              <w:rPr>
                <w:rFonts w:ascii="Arial" w:eastAsia="Times New Roman" w:hAnsi="Arial" w:cs="Arial"/>
                <w:kern w:val="0"/>
                <w14:ligatures w14:val="none"/>
              </w:rPr>
              <w:t>26</w:t>
            </w:r>
            <w:r w:rsidRPr="008A7E34">
              <w:rPr>
                <w:rFonts w:ascii="Arial" w:eastAsia="Times New Roman" w:hAnsi="Arial" w:cs="Arial"/>
                <w:kern w:val="0"/>
                <w14:ligatures w14:val="none"/>
              </w:rPr>
              <w:t>, 11:59pm</w:t>
            </w:r>
          </w:p>
          <w:p w14:paraId="31707283" w14:textId="600D80D8" w:rsidR="00017D16" w:rsidRPr="009C7272" w:rsidRDefault="00017D16" w:rsidP="0001558F">
            <w:pPr>
              <w:spacing w:after="0" w:line="240" w:lineRule="auto"/>
              <w:textAlignment w:val="baseline"/>
              <w:rPr>
                <w:rFonts w:ascii="Arial" w:eastAsia="Times New Roman" w:hAnsi="Arial" w:cs="Arial"/>
                <w:kern w:val="0"/>
                <w14:ligatures w14:val="none"/>
              </w:rPr>
            </w:pPr>
          </w:p>
        </w:tc>
        <w:tc>
          <w:tcPr>
            <w:tcW w:w="1843" w:type="dxa"/>
            <w:tcBorders>
              <w:top w:val="single" w:sz="6" w:space="0" w:color="000000"/>
              <w:left w:val="single" w:sz="6" w:space="0" w:color="000000"/>
              <w:bottom w:val="single" w:sz="6" w:space="0" w:color="000000"/>
              <w:right w:val="single" w:sz="6" w:space="0" w:color="000000"/>
            </w:tcBorders>
            <w:hideMark/>
          </w:tcPr>
          <w:p w14:paraId="41E5DEFC" w14:textId="0F3FF60D" w:rsidR="000D427C" w:rsidRPr="009C7272" w:rsidRDefault="008A7E34" w:rsidP="0001558F">
            <w:pPr>
              <w:spacing w:after="0" w:line="240" w:lineRule="auto"/>
              <w:textAlignment w:val="baseline"/>
              <w:rPr>
                <w:rFonts w:ascii="Arial" w:eastAsia="Times New Roman" w:hAnsi="Arial" w:cs="Arial"/>
                <w:kern w:val="0"/>
                <w14:ligatures w14:val="none"/>
              </w:rPr>
            </w:pPr>
            <w:r w:rsidRPr="008A7E34">
              <w:rPr>
                <w:rFonts w:ascii="Arial" w:eastAsia="Times New Roman" w:hAnsi="Arial" w:cs="Arial"/>
                <w:kern w:val="0"/>
                <w14:ligatures w14:val="none"/>
              </w:rPr>
              <w:t>ASD/Adolescent Evaluation, ACC</w:t>
            </w:r>
          </w:p>
        </w:tc>
        <w:tc>
          <w:tcPr>
            <w:tcW w:w="3862" w:type="dxa"/>
            <w:tcBorders>
              <w:top w:val="single" w:sz="6" w:space="0" w:color="000000"/>
              <w:left w:val="single" w:sz="6" w:space="0" w:color="000000"/>
              <w:bottom w:val="single" w:sz="6" w:space="0" w:color="000000"/>
              <w:right w:val="single" w:sz="6" w:space="0" w:color="000000"/>
            </w:tcBorders>
            <w:hideMark/>
          </w:tcPr>
          <w:p w14:paraId="2AA849C2" w14:textId="7FB9D058" w:rsidR="000D427C" w:rsidRPr="009C7272" w:rsidRDefault="008A7E34" w:rsidP="0001558F">
            <w:pPr>
              <w:spacing w:after="0" w:line="240" w:lineRule="auto"/>
              <w:textAlignment w:val="baseline"/>
              <w:rPr>
                <w:rFonts w:ascii="Arial" w:eastAsia="Times New Roman" w:hAnsi="Arial" w:cs="Arial"/>
                <w:kern w:val="0"/>
                <w14:ligatures w14:val="none"/>
              </w:rPr>
            </w:pPr>
            <w:r w:rsidRPr="008A7E34">
              <w:rPr>
                <w:rFonts w:ascii="Arial" w:eastAsia="Times New Roman" w:hAnsi="Arial" w:cs="Arial"/>
                <w:kern w:val="0"/>
                <w14:ligatures w14:val="none"/>
              </w:rPr>
              <w:t>Leora- Intervention Plan, due 10/</w:t>
            </w:r>
            <w:r>
              <w:rPr>
                <w:rFonts w:ascii="Arial" w:eastAsia="Times New Roman" w:hAnsi="Arial" w:cs="Arial"/>
                <w:kern w:val="0"/>
                <w14:ligatures w14:val="none"/>
              </w:rPr>
              <w:t>27</w:t>
            </w:r>
            <w:r w:rsidRPr="008A7E34">
              <w:rPr>
                <w:rFonts w:ascii="Arial" w:eastAsia="Times New Roman" w:hAnsi="Arial" w:cs="Arial"/>
                <w:kern w:val="0"/>
                <w14:ligatures w14:val="none"/>
              </w:rPr>
              <w:t>, 11:59pm</w:t>
            </w:r>
          </w:p>
        </w:tc>
      </w:tr>
      <w:tr w:rsidR="009002CD" w:rsidRPr="0001558F" w14:paraId="3BFBFA81"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457E6C6B"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11</w:t>
            </w:r>
            <w:r w:rsidRPr="009C7272">
              <w:rPr>
                <w:rFonts w:ascii="Arial" w:eastAsia="Times New Roman" w:hAnsi="Arial" w:cs="Arial"/>
                <w:kern w:val="0"/>
                <w14:ligatures w14:val="none"/>
              </w:rPr>
              <w:t>  </w:t>
            </w:r>
          </w:p>
          <w:p w14:paraId="052BF8A4" w14:textId="77777777" w:rsidR="00BF62EC" w:rsidRDefault="00BF62E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11/3</w:t>
            </w:r>
          </w:p>
          <w:p w14:paraId="670B85C4" w14:textId="38DCA8E6" w:rsidR="00E4079E" w:rsidRPr="009C7272" w:rsidRDefault="00E4079E" w:rsidP="0001558F">
            <w:pPr>
              <w:spacing w:after="0" w:line="240" w:lineRule="auto"/>
              <w:jc w:val="center"/>
              <w:textAlignment w:val="baseline"/>
              <w:rPr>
                <w:rFonts w:ascii="Arial" w:eastAsia="Times New Roman" w:hAnsi="Arial" w:cs="Arial"/>
                <w:kern w:val="0"/>
                <w14:ligatures w14:val="none"/>
              </w:rPr>
            </w:pPr>
            <w:r>
              <w:rPr>
                <w:rFonts w:ascii="Arial" w:eastAsia="Times New Roman" w:hAnsi="Arial" w:cs="Arial"/>
                <w:kern w:val="0"/>
                <w14:ligatures w14:val="none"/>
              </w:rPr>
              <w:t>Debrief Sections</w:t>
            </w:r>
          </w:p>
        </w:tc>
        <w:tc>
          <w:tcPr>
            <w:tcW w:w="4105" w:type="dxa"/>
            <w:tcBorders>
              <w:top w:val="single" w:sz="6" w:space="0" w:color="000000"/>
              <w:left w:val="single" w:sz="6" w:space="0" w:color="000000"/>
              <w:bottom w:val="single" w:sz="6" w:space="0" w:color="000000"/>
              <w:right w:val="single" w:sz="6" w:space="0" w:color="000000"/>
            </w:tcBorders>
            <w:hideMark/>
          </w:tcPr>
          <w:p w14:paraId="3ED219D0" w14:textId="5582E3C1" w:rsidR="00E4079E" w:rsidRPr="00E4079E" w:rsidRDefault="00E4079E" w:rsidP="00E4079E">
            <w:pPr>
              <w:spacing w:after="0" w:line="240" w:lineRule="auto"/>
              <w:textAlignment w:val="baseline"/>
              <w:rPr>
                <w:rFonts w:ascii="Arial" w:eastAsia="Times New Roman" w:hAnsi="Arial" w:cs="Arial"/>
                <w:kern w:val="0"/>
                <w14:ligatures w14:val="none"/>
              </w:rPr>
            </w:pPr>
            <w:r w:rsidRPr="00E4079E">
              <w:rPr>
                <w:rFonts w:ascii="Arial" w:eastAsia="Times New Roman" w:hAnsi="Arial" w:cs="Arial"/>
                <w:kern w:val="0"/>
                <w14:ligatures w14:val="none"/>
              </w:rPr>
              <w:t>Owen- CP on Simucase, due 1</w:t>
            </w:r>
            <w:r>
              <w:rPr>
                <w:rFonts w:ascii="Arial" w:eastAsia="Times New Roman" w:hAnsi="Arial" w:cs="Arial"/>
                <w:kern w:val="0"/>
                <w14:ligatures w14:val="none"/>
              </w:rPr>
              <w:t>1/2</w:t>
            </w:r>
            <w:r w:rsidRPr="00E4079E">
              <w:rPr>
                <w:rFonts w:ascii="Arial" w:eastAsia="Times New Roman" w:hAnsi="Arial" w:cs="Arial"/>
                <w:kern w:val="0"/>
                <w14:ligatures w14:val="none"/>
              </w:rPr>
              <w:t>, 11:59pm</w:t>
            </w:r>
          </w:p>
          <w:p w14:paraId="1D350A5F" w14:textId="77777777" w:rsidR="00E4079E" w:rsidRPr="00E4079E" w:rsidRDefault="00E4079E" w:rsidP="00E4079E">
            <w:pPr>
              <w:spacing w:after="0" w:line="240" w:lineRule="auto"/>
              <w:textAlignment w:val="baseline"/>
              <w:rPr>
                <w:rFonts w:ascii="Arial" w:eastAsia="Times New Roman" w:hAnsi="Arial" w:cs="Arial"/>
                <w:kern w:val="0"/>
                <w14:ligatures w14:val="none"/>
              </w:rPr>
            </w:pPr>
          </w:p>
          <w:p w14:paraId="16DB8EC5" w14:textId="77777777" w:rsidR="00E4079E" w:rsidRPr="00E4079E" w:rsidRDefault="00E4079E" w:rsidP="00E4079E">
            <w:pPr>
              <w:spacing w:after="0" w:line="240" w:lineRule="auto"/>
              <w:textAlignment w:val="baseline"/>
              <w:rPr>
                <w:rFonts w:ascii="Arial" w:eastAsia="Times New Roman" w:hAnsi="Arial" w:cs="Arial"/>
                <w:kern w:val="0"/>
                <w14:ligatures w14:val="none"/>
              </w:rPr>
            </w:pPr>
            <w:r w:rsidRPr="00E4079E">
              <w:rPr>
                <w:rFonts w:ascii="Arial" w:eastAsia="Times New Roman" w:hAnsi="Arial" w:cs="Arial"/>
                <w:kern w:val="0"/>
                <w14:ligatures w14:val="none"/>
              </w:rPr>
              <w:t xml:space="preserve">Before Class Review: </w:t>
            </w:r>
          </w:p>
          <w:p w14:paraId="0000CE26" w14:textId="77777777" w:rsidR="00E4079E" w:rsidRPr="00E4079E" w:rsidRDefault="00E4079E" w:rsidP="00E4079E">
            <w:pPr>
              <w:spacing w:after="0" w:line="240" w:lineRule="auto"/>
              <w:textAlignment w:val="baseline"/>
              <w:rPr>
                <w:rFonts w:ascii="Arial" w:eastAsia="Times New Roman" w:hAnsi="Arial" w:cs="Arial"/>
                <w:kern w:val="0"/>
                <w14:ligatures w14:val="none"/>
              </w:rPr>
            </w:pPr>
            <w:r w:rsidRPr="00E4079E">
              <w:rPr>
                <w:rFonts w:ascii="Arial" w:eastAsia="Times New Roman" w:hAnsi="Arial" w:cs="Arial"/>
                <w:kern w:val="0"/>
                <w14:ligatures w14:val="none"/>
              </w:rPr>
              <w:t>https://www.youtube.com/watch?v=5lN1pb-2U3Y&amp;t=19s</w:t>
            </w:r>
          </w:p>
          <w:p w14:paraId="39F12C38" w14:textId="77777777" w:rsidR="00E4079E" w:rsidRPr="00E4079E" w:rsidRDefault="00E4079E" w:rsidP="00E4079E">
            <w:pPr>
              <w:spacing w:after="0" w:line="240" w:lineRule="auto"/>
              <w:textAlignment w:val="baseline"/>
              <w:rPr>
                <w:rFonts w:ascii="Arial" w:eastAsia="Times New Roman" w:hAnsi="Arial" w:cs="Arial"/>
                <w:kern w:val="0"/>
                <w14:ligatures w14:val="none"/>
              </w:rPr>
            </w:pPr>
          </w:p>
          <w:p w14:paraId="4017A9E3" w14:textId="5F39326A" w:rsidR="000D427C" w:rsidRPr="009C7272" w:rsidRDefault="000D427C" w:rsidP="0001558F">
            <w:pPr>
              <w:spacing w:after="0" w:line="240" w:lineRule="auto"/>
              <w:textAlignment w:val="baseline"/>
              <w:rPr>
                <w:rFonts w:ascii="Arial" w:eastAsia="Times New Roman" w:hAnsi="Arial" w:cs="Arial"/>
                <w:kern w:val="0"/>
                <w14:ligatures w14:val="none"/>
              </w:rPr>
            </w:pPr>
          </w:p>
        </w:tc>
        <w:tc>
          <w:tcPr>
            <w:tcW w:w="1843" w:type="dxa"/>
            <w:tcBorders>
              <w:top w:val="single" w:sz="6" w:space="0" w:color="000000"/>
              <w:left w:val="single" w:sz="6" w:space="0" w:color="000000"/>
              <w:bottom w:val="single" w:sz="6" w:space="0" w:color="000000"/>
              <w:right w:val="single" w:sz="6" w:space="0" w:color="000000"/>
            </w:tcBorders>
            <w:hideMark/>
          </w:tcPr>
          <w:p w14:paraId="66DD42B4" w14:textId="12CDE6A6" w:rsidR="000D427C" w:rsidRPr="009C7272" w:rsidRDefault="008A7E34" w:rsidP="0001558F">
            <w:pPr>
              <w:spacing w:after="0" w:line="240" w:lineRule="auto"/>
              <w:textAlignment w:val="baseline"/>
              <w:rPr>
                <w:rFonts w:ascii="Arial" w:eastAsia="Times New Roman" w:hAnsi="Arial" w:cs="Arial"/>
                <w:kern w:val="0"/>
                <w14:ligatures w14:val="none"/>
              </w:rPr>
            </w:pPr>
            <w:r w:rsidRPr="008A7E34">
              <w:rPr>
                <w:rFonts w:ascii="Arial" w:eastAsia="Times New Roman" w:hAnsi="Arial" w:cs="Arial"/>
                <w:kern w:val="0"/>
                <w14:ligatures w14:val="none"/>
              </w:rPr>
              <w:t>CP/Adolescent Intervention</w:t>
            </w:r>
          </w:p>
        </w:tc>
        <w:tc>
          <w:tcPr>
            <w:tcW w:w="3862" w:type="dxa"/>
            <w:tcBorders>
              <w:top w:val="single" w:sz="6" w:space="0" w:color="000000"/>
              <w:left w:val="single" w:sz="6" w:space="0" w:color="000000"/>
              <w:bottom w:val="single" w:sz="6" w:space="0" w:color="000000"/>
              <w:right w:val="single" w:sz="6" w:space="0" w:color="000000"/>
            </w:tcBorders>
            <w:hideMark/>
          </w:tcPr>
          <w:p w14:paraId="5154DA0B" w14:textId="4FAB3731" w:rsidR="000D427C" w:rsidRPr="009C7272" w:rsidRDefault="008A7E34" w:rsidP="0001558F">
            <w:pPr>
              <w:spacing w:after="0" w:line="240" w:lineRule="auto"/>
              <w:textAlignment w:val="baseline"/>
              <w:rPr>
                <w:rFonts w:ascii="Arial" w:eastAsia="Times New Roman" w:hAnsi="Arial" w:cs="Arial"/>
                <w:kern w:val="0"/>
                <w14:ligatures w14:val="none"/>
              </w:rPr>
            </w:pPr>
            <w:r w:rsidRPr="008A7E34">
              <w:rPr>
                <w:rFonts w:ascii="Arial" w:eastAsia="Times New Roman" w:hAnsi="Arial" w:cs="Arial"/>
                <w:kern w:val="0"/>
                <w14:ligatures w14:val="none"/>
              </w:rPr>
              <w:t>Owen debrief, due 1</w:t>
            </w:r>
            <w:r>
              <w:rPr>
                <w:rFonts w:ascii="Arial" w:eastAsia="Times New Roman" w:hAnsi="Arial" w:cs="Arial"/>
                <w:kern w:val="0"/>
                <w14:ligatures w14:val="none"/>
              </w:rPr>
              <w:t>1</w:t>
            </w:r>
            <w:r w:rsidRPr="008A7E34">
              <w:rPr>
                <w:rFonts w:ascii="Arial" w:eastAsia="Times New Roman" w:hAnsi="Arial" w:cs="Arial"/>
                <w:kern w:val="0"/>
                <w14:ligatures w14:val="none"/>
              </w:rPr>
              <w:t>/</w:t>
            </w:r>
            <w:r>
              <w:rPr>
                <w:rFonts w:ascii="Arial" w:eastAsia="Times New Roman" w:hAnsi="Arial" w:cs="Arial"/>
                <w:kern w:val="0"/>
                <w14:ligatures w14:val="none"/>
              </w:rPr>
              <w:t>3</w:t>
            </w:r>
            <w:r w:rsidRPr="008A7E34">
              <w:rPr>
                <w:rFonts w:ascii="Arial" w:eastAsia="Times New Roman" w:hAnsi="Arial" w:cs="Arial"/>
                <w:kern w:val="0"/>
                <w14:ligatures w14:val="none"/>
              </w:rPr>
              <w:t>, 11:59pm</w:t>
            </w:r>
          </w:p>
        </w:tc>
      </w:tr>
      <w:tr w:rsidR="009002CD" w:rsidRPr="0001558F" w14:paraId="661A1DF5"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60828C14"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12</w:t>
            </w:r>
            <w:r w:rsidRPr="009C7272">
              <w:rPr>
                <w:rFonts w:ascii="Arial" w:eastAsia="Times New Roman" w:hAnsi="Arial" w:cs="Arial"/>
                <w:kern w:val="0"/>
                <w14:ligatures w14:val="none"/>
              </w:rPr>
              <w:t>  </w:t>
            </w:r>
          </w:p>
          <w:p w14:paraId="55224CE4" w14:textId="77777777" w:rsidR="00BF62EC" w:rsidRPr="009C7272" w:rsidRDefault="00BF62E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11/10</w:t>
            </w:r>
          </w:p>
          <w:p w14:paraId="4CC5E86D" w14:textId="1ABA780F" w:rsidR="009436D6" w:rsidRPr="009C7272" w:rsidRDefault="009436D6"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Seminar- Full cohort 11am-12pm</w:t>
            </w:r>
          </w:p>
        </w:tc>
        <w:tc>
          <w:tcPr>
            <w:tcW w:w="4105" w:type="dxa"/>
            <w:tcBorders>
              <w:top w:val="single" w:sz="6" w:space="0" w:color="000000"/>
              <w:left w:val="single" w:sz="6" w:space="0" w:color="000000"/>
              <w:bottom w:val="single" w:sz="6" w:space="0" w:color="000000"/>
              <w:right w:val="single" w:sz="6" w:space="0" w:color="000000"/>
            </w:tcBorders>
            <w:hideMark/>
          </w:tcPr>
          <w:p w14:paraId="18E53510" w14:textId="4AA3C8D1" w:rsidR="009C7272" w:rsidRPr="009C7272" w:rsidRDefault="009436D6"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Professional Behaviors</w:t>
            </w:r>
          </w:p>
          <w:p w14:paraId="5F7274F6" w14:textId="64E0A34A" w:rsidR="000D427C" w:rsidRPr="009C7272" w:rsidRDefault="00422CAF"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xml:space="preserve">Napier Chapter 6 </w:t>
            </w:r>
          </w:p>
        </w:tc>
        <w:tc>
          <w:tcPr>
            <w:tcW w:w="1843" w:type="dxa"/>
            <w:tcBorders>
              <w:top w:val="single" w:sz="6" w:space="0" w:color="000000"/>
              <w:left w:val="single" w:sz="6" w:space="0" w:color="000000"/>
              <w:bottom w:val="single" w:sz="6" w:space="0" w:color="000000"/>
              <w:right w:val="single" w:sz="6" w:space="0" w:color="000000"/>
            </w:tcBorders>
            <w:hideMark/>
          </w:tcPr>
          <w:p w14:paraId="44FDF9A1" w14:textId="77777777" w:rsidR="000D427C" w:rsidRPr="009C7272" w:rsidRDefault="000D427C"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w:t>
            </w:r>
          </w:p>
        </w:tc>
        <w:tc>
          <w:tcPr>
            <w:tcW w:w="3862" w:type="dxa"/>
            <w:tcBorders>
              <w:top w:val="single" w:sz="6" w:space="0" w:color="000000"/>
              <w:left w:val="single" w:sz="6" w:space="0" w:color="000000"/>
              <w:bottom w:val="single" w:sz="6" w:space="0" w:color="000000"/>
              <w:right w:val="single" w:sz="6" w:space="0" w:color="000000"/>
            </w:tcBorders>
            <w:hideMark/>
          </w:tcPr>
          <w:p w14:paraId="5E5E5D6B" w14:textId="5FD71E12" w:rsidR="000D427C" w:rsidRPr="009C7272" w:rsidRDefault="00F510C9"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Professional Behaviors, Napier Chapter 6</w:t>
            </w:r>
            <w:r w:rsidR="009C7272" w:rsidRPr="009C7272">
              <w:rPr>
                <w:rFonts w:ascii="Arial" w:eastAsia="Times New Roman" w:hAnsi="Arial" w:cs="Arial"/>
                <w:kern w:val="0"/>
                <w14:ligatures w14:val="none"/>
              </w:rPr>
              <w:t>, due 11/</w:t>
            </w:r>
            <w:r w:rsidR="00765FF8">
              <w:rPr>
                <w:rFonts w:ascii="Arial" w:eastAsia="Times New Roman" w:hAnsi="Arial" w:cs="Arial"/>
                <w:kern w:val="0"/>
                <w14:ligatures w14:val="none"/>
              </w:rPr>
              <w:t>16</w:t>
            </w:r>
            <w:r w:rsidR="009C7272" w:rsidRPr="009C7272">
              <w:rPr>
                <w:rFonts w:ascii="Arial" w:eastAsia="Times New Roman" w:hAnsi="Arial" w:cs="Arial"/>
                <w:kern w:val="0"/>
                <w14:ligatures w14:val="none"/>
              </w:rPr>
              <w:t>, 11:59pm</w:t>
            </w:r>
          </w:p>
        </w:tc>
      </w:tr>
      <w:tr w:rsidR="009002CD" w:rsidRPr="0001558F" w14:paraId="05206869"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5C074ACA"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13</w:t>
            </w:r>
            <w:r w:rsidRPr="009C7272">
              <w:rPr>
                <w:rFonts w:ascii="Arial" w:eastAsia="Times New Roman" w:hAnsi="Arial" w:cs="Arial"/>
                <w:kern w:val="0"/>
                <w14:ligatures w14:val="none"/>
              </w:rPr>
              <w:t>  </w:t>
            </w:r>
          </w:p>
          <w:p w14:paraId="2AC30571" w14:textId="77777777" w:rsidR="00BF62EC" w:rsidRPr="009C7272" w:rsidRDefault="0042471E"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11/17</w:t>
            </w:r>
          </w:p>
          <w:p w14:paraId="12FC27C8" w14:textId="6DF87E14" w:rsidR="001B64CD" w:rsidRPr="009C7272" w:rsidRDefault="001B64CD"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Seminar- Full cohort 11am-12pm</w:t>
            </w:r>
          </w:p>
        </w:tc>
        <w:tc>
          <w:tcPr>
            <w:tcW w:w="4105" w:type="dxa"/>
            <w:tcBorders>
              <w:top w:val="single" w:sz="6" w:space="0" w:color="000000"/>
              <w:left w:val="single" w:sz="6" w:space="0" w:color="000000"/>
              <w:bottom w:val="single" w:sz="6" w:space="0" w:color="000000"/>
              <w:right w:val="single" w:sz="6" w:space="0" w:color="000000"/>
            </w:tcBorders>
            <w:hideMark/>
          </w:tcPr>
          <w:p w14:paraId="6E8EED15" w14:textId="6AFA548C" w:rsidR="001214BE" w:rsidRPr="009C7272" w:rsidRDefault="009002CD" w:rsidP="009002CD">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Review Fieldwork Performance Evaluation (FWPE)</w:t>
            </w:r>
          </w:p>
        </w:tc>
        <w:tc>
          <w:tcPr>
            <w:tcW w:w="1843" w:type="dxa"/>
            <w:tcBorders>
              <w:top w:val="single" w:sz="6" w:space="0" w:color="000000"/>
              <w:left w:val="single" w:sz="6" w:space="0" w:color="000000"/>
              <w:bottom w:val="single" w:sz="6" w:space="0" w:color="000000"/>
              <w:right w:val="single" w:sz="6" w:space="0" w:color="000000"/>
            </w:tcBorders>
            <w:hideMark/>
          </w:tcPr>
          <w:p w14:paraId="7C2A3F21" w14:textId="48AF1EC4" w:rsidR="000D427C" w:rsidRPr="009C7272" w:rsidRDefault="000D427C"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w:t>
            </w:r>
            <w:r w:rsidR="003D72A3" w:rsidRPr="009C7272">
              <w:rPr>
                <w:rFonts w:ascii="Arial" w:eastAsia="Times New Roman" w:hAnsi="Arial" w:cs="Arial"/>
                <w:kern w:val="0"/>
                <w14:ligatures w14:val="none"/>
              </w:rPr>
              <w:t>Prep for Level II</w:t>
            </w:r>
          </w:p>
        </w:tc>
        <w:tc>
          <w:tcPr>
            <w:tcW w:w="3862" w:type="dxa"/>
            <w:tcBorders>
              <w:top w:val="single" w:sz="6" w:space="0" w:color="000000"/>
              <w:left w:val="single" w:sz="6" w:space="0" w:color="000000"/>
              <w:bottom w:val="single" w:sz="6" w:space="0" w:color="000000"/>
              <w:right w:val="single" w:sz="6" w:space="0" w:color="000000"/>
            </w:tcBorders>
            <w:hideMark/>
          </w:tcPr>
          <w:p w14:paraId="7DC4CD29" w14:textId="076E0312" w:rsidR="00AC2CF4" w:rsidRPr="009C7272" w:rsidRDefault="00281C51"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Review of level II FWPE</w:t>
            </w:r>
            <w:r w:rsidR="000D427C" w:rsidRPr="009C7272">
              <w:rPr>
                <w:rFonts w:ascii="Arial" w:eastAsia="Times New Roman" w:hAnsi="Arial" w:cs="Arial"/>
                <w:kern w:val="0"/>
                <w14:ligatures w14:val="none"/>
              </w:rPr>
              <w:t> </w:t>
            </w:r>
          </w:p>
          <w:p w14:paraId="7C17C83F" w14:textId="77777777" w:rsidR="009002CD" w:rsidRPr="009C7272" w:rsidRDefault="009002CD" w:rsidP="0001558F">
            <w:pPr>
              <w:spacing w:after="0" w:line="240" w:lineRule="auto"/>
              <w:textAlignment w:val="baseline"/>
              <w:rPr>
                <w:rFonts w:ascii="Arial" w:eastAsia="Times New Roman" w:hAnsi="Arial" w:cs="Arial"/>
                <w:kern w:val="0"/>
                <w14:ligatures w14:val="none"/>
              </w:rPr>
            </w:pPr>
          </w:p>
          <w:p w14:paraId="6957B435" w14:textId="5DE644B9" w:rsidR="003F2C9A" w:rsidRPr="009C7272" w:rsidRDefault="003F2C9A"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Expectations- Timesheets, S</w:t>
            </w:r>
            <w:r w:rsidR="008F59EB" w:rsidRPr="009C7272">
              <w:rPr>
                <w:rFonts w:ascii="Arial" w:eastAsia="Times New Roman" w:hAnsi="Arial" w:cs="Arial"/>
                <w:kern w:val="0"/>
                <w14:ligatures w14:val="none"/>
              </w:rPr>
              <w:t>E</w:t>
            </w:r>
            <w:r w:rsidRPr="009C7272">
              <w:rPr>
                <w:rFonts w:ascii="Arial" w:eastAsia="Times New Roman" w:hAnsi="Arial" w:cs="Arial"/>
                <w:kern w:val="0"/>
                <w14:ligatures w14:val="none"/>
              </w:rPr>
              <w:t>FWE 1, SEFWE 2, AOTA data form</w:t>
            </w:r>
          </w:p>
          <w:p w14:paraId="27EA89EF" w14:textId="77777777" w:rsidR="00281C51" w:rsidRPr="009C7272" w:rsidRDefault="00281C51" w:rsidP="0001558F">
            <w:pPr>
              <w:spacing w:after="0" w:line="240" w:lineRule="auto"/>
              <w:textAlignment w:val="baseline"/>
              <w:rPr>
                <w:rFonts w:ascii="Arial" w:eastAsia="Times New Roman" w:hAnsi="Arial" w:cs="Arial"/>
                <w:kern w:val="0"/>
                <w14:ligatures w14:val="none"/>
              </w:rPr>
            </w:pPr>
          </w:p>
          <w:p w14:paraId="7BC4C29B" w14:textId="0C049C3D" w:rsidR="000D427C" w:rsidRPr="009C7272" w:rsidRDefault="003D72A3"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Discussion Board Closes</w:t>
            </w:r>
            <w:r w:rsidR="00AC2CF4" w:rsidRPr="009C7272">
              <w:rPr>
                <w:rFonts w:ascii="Arial" w:eastAsia="Times New Roman" w:hAnsi="Arial" w:cs="Arial"/>
                <w:kern w:val="0"/>
                <w14:ligatures w14:val="none"/>
              </w:rPr>
              <w:t xml:space="preserve"> 11/17, 11:59pm</w:t>
            </w:r>
          </w:p>
        </w:tc>
      </w:tr>
      <w:tr w:rsidR="009002CD" w:rsidRPr="0001558F" w14:paraId="11E4FF76"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4B8D69E3" w14:textId="77777777" w:rsidR="000D427C" w:rsidRPr="009C7272" w:rsidRDefault="000D427C"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14</w:t>
            </w:r>
            <w:r w:rsidRPr="009C7272">
              <w:rPr>
                <w:rFonts w:ascii="Arial" w:eastAsia="Times New Roman" w:hAnsi="Arial" w:cs="Arial"/>
                <w:kern w:val="0"/>
                <w14:ligatures w14:val="none"/>
              </w:rPr>
              <w:t>  </w:t>
            </w:r>
          </w:p>
          <w:p w14:paraId="6375DA0C" w14:textId="77777777" w:rsidR="0042471E" w:rsidRPr="009C7272" w:rsidRDefault="0042471E"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11/24</w:t>
            </w:r>
          </w:p>
          <w:p w14:paraId="47524508" w14:textId="5934E948" w:rsidR="00281C51" w:rsidRPr="009C7272" w:rsidRDefault="00281C51" w:rsidP="0001558F">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xml:space="preserve">Seminar- Full cohort </w:t>
            </w:r>
          </w:p>
        </w:tc>
        <w:tc>
          <w:tcPr>
            <w:tcW w:w="4105" w:type="dxa"/>
            <w:tcBorders>
              <w:top w:val="single" w:sz="6" w:space="0" w:color="000000"/>
              <w:left w:val="single" w:sz="6" w:space="0" w:color="000000"/>
              <w:bottom w:val="single" w:sz="6" w:space="0" w:color="000000"/>
              <w:right w:val="single" w:sz="6" w:space="0" w:color="000000"/>
            </w:tcBorders>
            <w:hideMark/>
          </w:tcPr>
          <w:p w14:paraId="11C5B43B" w14:textId="272BE004" w:rsidR="009002CD" w:rsidRPr="009C7272" w:rsidRDefault="000B337D" w:rsidP="009002CD">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Before Class Review</w:t>
            </w:r>
            <w:r w:rsidR="0092225A">
              <w:rPr>
                <w:rFonts w:ascii="Arial" w:eastAsia="Times New Roman" w:hAnsi="Arial" w:cs="Arial"/>
                <w:kern w:val="0"/>
                <w14:ligatures w14:val="none"/>
              </w:rPr>
              <w:t xml:space="preserve">: </w:t>
            </w:r>
            <w:r w:rsidR="009002CD" w:rsidRPr="009C7272">
              <w:rPr>
                <w:rFonts w:ascii="Arial" w:eastAsia="Times New Roman" w:hAnsi="Arial" w:cs="Arial"/>
                <w:kern w:val="0"/>
                <w14:ligatures w14:val="none"/>
              </w:rPr>
              <w:t>Helpful Tips:</w:t>
            </w:r>
          </w:p>
          <w:p w14:paraId="424B0073" w14:textId="0EEAB40A" w:rsidR="000D427C" w:rsidRPr="009C7272" w:rsidRDefault="009002CD" w:rsidP="009002CD">
            <w:pPr>
              <w:spacing w:after="0" w:line="240" w:lineRule="auto"/>
              <w:textAlignment w:val="baseline"/>
              <w:rPr>
                <w:rFonts w:ascii="Arial" w:eastAsia="Times New Roman" w:hAnsi="Arial" w:cs="Arial"/>
                <w:kern w:val="0"/>
                <w14:ligatures w14:val="none"/>
              </w:rPr>
            </w:pPr>
            <w:hyperlink r:id="rId22" w:history="1">
              <w:r w:rsidRPr="009C7272">
                <w:rPr>
                  <w:rStyle w:val="Hyperlink"/>
                  <w:rFonts w:ascii="Arial" w:eastAsia="Times New Roman" w:hAnsi="Arial" w:cs="Arial"/>
                  <w:kern w:val="0"/>
                  <w14:ligatures w14:val="none"/>
                </w:rPr>
                <w:t>https://www.myotspot.com/preparing-level-ii-fieldwork/</w:t>
              </w:r>
            </w:hyperlink>
          </w:p>
          <w:p w14:paraId="3A2F2949" w14:textId="689FE431" w:rsidR="009002CD" w:rsidRPr="009C7272" w:rsidRDefault="009002CD" w:rsidP="009002CD">
            <w:pPr>
              <w:spacing w:after="0" w:line="240" w:lineRule="auto"/>
              <w:textAlignment w:val="baseline"/>
              <w:rPr>
                <w:rFonts w:ascii="Arial" w:eastAsia="Times New Roman" w:hAnsi="Arial" w:cs="Arial"/>
                <w:kern w:val="0"/>
                <w14:ligatures w14:val="none"/>
              </w:rPr>
            </w:pPr>
          </w:p>
        </w:tc>
        <w:tc>
          <w:tcPr>
            <w:tcW w:w="1843" w:type="dxa"/>
            <w:tcBorders>
              <w:top w:val="single" w:sz="6" w:space="0" w:color="000000"/>
              <w:left w:val="single" w:sz="6" w:space="0" w:color="000000"/>
              <w:bottom w:val="single" w:sz="6" w:space="0" w:color="000000"/>
              <w:right w:val="single" w:sz="6" w:space="0" w:color="000000"/>
            </w:tcBorders>
            <w:hideMark/>
          </w:tcPr>
          <w:p w14:paraId="3E4FA625" w14:textId="6E1213E3" w:rsidR="000D427C" w:rsidRPr="009C7272" w:rsidRDefault="00FD551E"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FW Prep Meetings</w:t>
            </w:r>
          </w:p>
        </w:tc>
        <w:tc>
          <w:tcPr>
            <w:tcW w:w="3862" w:type="dxa"/>
            <w:tcBorders>
              <w:top w:val="single" w:sz="6" w:space="0" w:color="000000"/>
              <w:left w:val="single" w:sz="6" w:space="0" w:color="000000"/>
              <w:bottom w:val="single" w:sz="6" w:space="0" w:color="000000"/>
              <w:right w:val="single" w:sz="6" w:space="0" w:color="000000"/>
            </w:tcBorders>
            <w:hideMark/>
          </w:tcPr>
          <w:p w14:paraId="10A59E01" w14:textId="77777777" w:rsidR="000D427C" w:rsidRPr="009C7272" w:rsidRDefault="000D427C" w:rsidP="0001558F">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w:t>
            </w:r>
          </w:p>
        </w:tc>
      </w:tr>
      <w:tr w:rsidR="009002CD" w:rsidRPr="0001558F" w14:paraId="3A7E561F"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08E105C6" w14:textId="77777777" w:rsidR="00FD551E" w:rsidRPr="009C7272" w:rsidRDefault="00FD551E" w:rsidP="00FD551E">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t>15</w:t>
            </w:r>
            <w:r w:rsidRPr="009C7272">
              <w:rPr>
                <w:rFonts w:ascii="Arial" w:eastAsia="Times New Roman" w:hAnsi="Arial" w:cs="Arial"/>
                <w:kern w:val="0"/>
                <w14:ligatures w14:val="none"/>
              </w:rPr>
              <w:t>  </w:t>
            </w:r>
          </w:p>
          <w:p w14:paraId="7E107215" w14:textId="45FBF13D" w:rsidR="001B64CD" w:rsidRDefault="00FD551E" w:rsidP="001B64CD">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12/1</w:t>
            </w:r>
            <w:r w:rsidR="00AD1FF7">
              <w:rPr>
                <w:rFonts w:ascii="Arial" w:eastAsia="Times New Roman" w:hAnsi="Arial" w:cs="Arial"/>
                <w:kern w:val="0"/>
                <w14:ligatures w14:val="none"/>
              </w:rPr>
              <w:t xml:space="preserve"> </w:t>
            </w:r>
            <w:r w:rsidR="00970FC5">
              <w:rPr>
                <w:rFonts w:ascii="Arial" w:eastAsia="Times New Roman" w:hAnsi="Arial" w:cs="Arial"/>
                <w:kern w:val="0"/>
                <w14:ligatures w14:val="none"/>
              </w:rPr>
              <w:t>and/or</w:t>
            </w:r>
          </w:p>
          <w:p w14:paraId="1929026C" w14:textId="0C99AF4F" w:rsidR="00970FC5" w:rsidRPr="009C7272" w:rsidRDefault="00970FC5" w:rsidP="001B64CD">
            <w:pPr>
              <w:spacing w:after="0" w:line="240" w:lineRule="auto"/>
              <w:jc w:val="center"/>
              <w:textAlignment w:val="baseline"/>
              <w:rPr>
                <w:rFonts w:ascii="Arial" w:eastAsia="Times New Roman" w:hAnsi="Arial" w:cs="Arial"/>
                <w:kern w:val="0"/>
                <w14:ligatures w14:val="none"/>
              </w:rPr>
            </w:pPr>
            <w:r>
              <w:rPr>
                <w:rFonts w:ascii="Arial" w:eastAsia="Times New Roman" w:hAnsi="Arial" w:cs="Arial"/>
                <w:kern w:val="0"/>
                <w14:ligatures w14:val="none"/>
              </w:rPr>
              <w:t>12/5</w:t>
            </w:r>
          </w:p>
        </w:tc>
        <w:tc>
          <w:tcPr>
            <w:tcW w:w="4105" w:type="dxa"/>
            <w:tcBorders>
              <w:top w:val="single" w:sz="6" w:space="0" w:color="000000"/>
              <w:left w:val="single" w:sz="6" w:space="0" w:color="000000"/>
              <w:bottom w:val="single" w:sz="6" w:space="0" w:color="000000"/>
              <w:right w:val="single" w:sz="6" w:space="0" w:color="000000"/>
            </w:tcBorders>
            <w:hideMark/>
          </w:tcPr>
          <w:p w14:paraId="554EB7AF" w14:textId="6290789A" w:rsidR="00FD551E" w:rsidRPr="009C7272" w:rsidRDefault="00FD551E" w:rsidP="00FD551E">
            <w:pPr>
              <w:spacing w:after="0" w:line="240" w:lineRule="auto"/>
              <w:textAlignment w:val="baseline"/>
              <w:rPr>
                <w:rFonts w:ascii="Arial" w:eastAsia="Times New Roman" w:hAnsi="Arial" w:cs="Arial"/>
                <w:kern w:val="0"/>
                <w14:ligatures w14:val="none"/>
              </w:rPr>
            </w:pPr>
          </w:p>
        </w:tc>
        <w:tc>
          <w:tcPr>
            <w:tcW w:w="1843" w:type="dxa"/>
            <w:tcBorders>
              <w:top w:val="single" w:sz="6" w:space="0" w:color="000000"/>
              <w:left w:val="single" w:sz="6" w:space="0" w:color="000000"/>
              <w:bottom w:val="single" w:sz="6" w:space="0" w:color="000000"/>
              <w:right w:val="single" w:sz="6" w:space="0" w:color="000000"/>
            </w:tcBorders>
            <w:hideMark/>
          </w:tcPr>
          <w:p w14:paraId="47E9953B" w14:textId="0BC4C34B" w:rsidR="00FD551E" w:rsidRPr="009C7272" w:rsidRDefault="00FD551E" w:rsidP="00FD551E">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FW Prep Simulations</w:t>
            </w:r>
          </w:p>
        </w:tc>
        <w:tc>
          <w:tcPr>
            <w:tcW w:w="3862" w:type="dxa"/>
            <w:tcBorders>
              <w:top w:val="single" w:sz="6" w:space="0" w:color="000000"/>
              <w:left w:val="single" w:sz="6" w:space="0" w:color="000000"/>
              <w:bottom w:val="single" w:sz="6" w:space="0" w:color="000000"/>
              <w:right w:val="single" w:sz="6" w:space="0" w:color="000000"/>
            </w:tcBorders>
            <w:hideMark/>
          </w:tcPr>
          <w:p w14:paraId="670EDE69" w14:textId="3EE17B16" w:rsidR="00FD551E" w:rsidRPr="009C7272" w:rsidRDefault="00FD551E" w:rsidP="00FD551E">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 xml:space="preserve">Schedule </w:t>
            </w:r>
            <w:r w:rsidR="008E0023" w:rsidRPr="009C7272">
              <w:rPr>
                <w:rFonts w:ascii="Arial" w:eastAsia="Times New Roman" w:hAnsi="Arial" w:cs="Arial"/>
                <w:kern w:val="0"/>
                <w14:ligatures w14:val="none"/>
              </w:rPr>
              <w:t>pending</w:t>
            </w:r>
          </w:p>
        </w:tc>
      </w:tr>
      <w:tr w:rsidR="009002CD" w:rsidRPr="0001558F" w14:paraId="3EE77DB2" w14:textId="77777777" w:rsidTr="00017D16">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4504F9DD" w14:textId="77777777" w:rsidR="00FD551E" w:rsidRPr="009C7272" w:rsidRDefault="00FD551E" w:rsidP="00FD551E">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b/>
                <w:bCs/>
                <w:kern w:val="0"/>
                <w:lang w:val="en"/>
                <w14:ligatures w14:val="none"/>
              </w:rPr>
              <w:lastRenderedPageBreak/>
              <w:t>16</w:t>
            </w:r>
            <w:r w:rsidRPr="009C7272">
              <w:rPr>
                <w:rFonts w:ascii="Arial" w:eastAsia="Times New Roman" w:hAnsi="Arial" w:cs="Arial"/>
                <w:kern w:val="0"/>
                <w14:ligatures w14:val="none"/>
              </w:rPr>
              <w:t>  </w:t>
            </w:r>
          </w:p>
          <w:p w14:paraId="1BBAC7D1" w14:textId="7A3D4FE6" w:rsidR="00FD551E" w:rsidRPr="009C7272" w:rsidRDefault="00FD551E" w:rsidP="00FD551E">
            <w:pPr>
              <w:spacing w:after="0" w:line="240" w:lineRule="auto"/>
              <w:jc w:val="center"/>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12/8</w:t>
            </w:r>
          </w:p>
        </w:tc>
        <w:tc>
          <w:tcPr>
            <w:tcW w:w="4105" w:type="dxa"/>
            <w:tcBorders>
              <w:top w:val="single" w:sz="6" w:space="0" w:color="000000"/>
              <w:left w:val="single" w:sz="6" w:space="0" w:color="000000"/>
              <w:bottom w:val="single" w:sz="6" w:space="0" w:color="000000"/>
              <w:right w:val="single" w:sz="6" w:space="0" w:color="000000"/>
            </w:tcBorders>
          </w:tcPr>
          <w:p w14:paraId="67906D9F" w14:textId="1332CE1D" w:rsidR="00FD551E" w:rsidRPr="009C7272" w:rsidRDefault="00FD551E" w:rsidP="00FD551E">
            <w:pPr>
              <w:spacing w:after="0" w:line="240" w:lineRule="auto"/>
              <w:textAlignment w:val="baseline"/>
              <w:rPr>
                <w:rFonts w:ascii="Arial" w:eastAsia="Times New Roman" w:hAnsi="Arial" w:cs="Arial"/>
                <w:kern w:val="0"/>
                <w14:ligatures w14:val="none"/>
              </w:rPr>
            </w:pPr>
          </w:p>
        </w:tc>
        <w:tc>
          <w:tcPr>
            <w:tcW w:w="1843" w:type="dxa"/>
            <w:tcBorders>
              <w:top w:val="single" w:sz="6" w:space="0" w:color="000000"/>
              <w:left w:val="single" w:sz="6" w:space="0" w:color="000000"/>
              <w:bottom w:val="single" w:sz="6" w:space="0" w:color="000000"/>
              <w:right w:val="single" w:sz="6" w:space="0" w:color="000000"/>
            </w:tcBorders>
            <w:hideMark/>
          </w:tcPr>
          <w:p w14:paraId="2ACA5EA8" w14:textId="3749A30A" w:rsidR="00FD551E" w:rsidRPr="009C7272" w:rsidRDefault="00FD551E" w:rsidP="00FD551E">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FW Prep Simulations</w:t>
            </w:r>
          </w:p>
        </w:tc>
        <w:tc>
          <w:tcPr>
            <w:tcW w:w="3862" w:type="dxa"/>
            <w:tcBorders>
              <w:top w:val="single" w:sz="6" w:space="0" w:color="000000"/>
              <w:left w:val="single" w:sz="6" w:space="0" w:color="000000"/>
              <w:bottom w:val="single" w:sz="6" w:space="0" w:color="000000"/>
              <w:right w:val="single" w:sz="6" w:space="0" w:color="000000"/>
            </w:tcBorders>
            <w:hideMark/>
          </w:tcPr>
          <w:p w14:paraId="309E0A1B" w14:textId="4C890068" w:rsidR="00FD551E" w:rsidRPr="009C7272" w:rsidRDefault="008E0023" w:rsidP="00FD551E">
            <w:pPr>
              <w:spacing w:after="0" w:line="240" w:lineRule="auto"/>
              <w:textAlignment w:val="baseline"/>
              <w:rPr>
                <w:rFonts w:ascii="Arial" w:eastAsia="Times New Roman" w:hAnsi="Arial" w:cs="Arial"/>
                <w:kern w:val="0"/>
                <w14:ligatures w14:val="none"/>
              </w:rPr>
            </w:pPr>
            <w:r w:rsidRPr="009C7272">
              <w:rPr>
                <w:rFonts w:ascii="Arial" w:eastAsia="Times New Roman" w:hAnsi="Arial" w:cs="Arial"/>
                <w:kern w:val="0"/>
                <w14:ligatures w14:val="none"/>
              </w:rPr>
              <w:t>Schedule pending</w:t>
            </w:r>
          </w:p>
        </w:tc>
      </w:tr>
    </w:tbl>
    <w:p w14:paraId="51CDF5DF"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kern w:val="0"/>
          <w14:ligatures w14:val="none"/>
        </w:rPr>
        <w:t> </w:t>
      </w:r>
    </w:p>
    <w:p w14:paraId="55C078FC" w14:textId="2C654102" w:rsidR="009C7272" w:rsidRPr="009C7272" w:rsidRDefault="009C7272" w:rsidP="0001558F">
      <w:pPr>
        <w:spacing w:after="0" w:line="240" w:lineRule="auto"/>
        <w:textAlignment w:val="baseline"/>
        <w:rPr>
          <w:rFonts w:ascii="Segoe UI" w:eastAsia="Times New Roman" w:hAnsi="Segoe UI" w:cs="Segoe UI"/>
          <w:b/>
          <w:bCs/>
          <w:kern w:val="0"/>
          <w:sz w:val="18"/>
          <w:szCs w:val="18"/>
          <w14:ligatures w14:val="none"/>
        </w:rPr>
      </w:pPr>
      <w:r w:rsidRPr="009C7272">
        <w:rPr>
          <w:rFonts w:ascii="Arial" w:eastAsia="Times New Roman" w:hAnsi="Arial" w:cs="Arial"/>
          <w:b/>
          <w:bCs/>
          <w:kern w:val="0"/>
          <w14:ligatures w14:val="none"/>
        </w:rPr>
        <w:t>Final Grades</w:t>
      </w:r>
    </w:p>
    <w:p w14:paraId="6DF7FEDD"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kern w:val="0"/>
          <w14:ligatures w14:val="none"/>
        </w:rPr>
        <w:t> </w:t>
      </w:r>
    </w:p>
    <w:p w14:paraId="5DF9525A"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i/>
          <w:iCs/>
          <w:color w:val="C00000"/>
          <w:kern w:val="0"/>
          <w14:ligatures w14:val="none"/>
        </w:rPr>
        <w:t xml:space="preserve">Please read this section carefully. </w:t>
      </w:r>
      <w:r w:rsidRPr="0001558F">
        <w:rPr>
          <w:rFonts w:ascii="Arial" w:eastAsia="Times New Roman" w:hAnsi="Arial" w:cs="Arial"/>
          <w:color w:val="000000"/>
          <w:kern w:val="0"/>
          <w14:ligatures w14:val="none"/>
        </w:rPr>
        <w:t>Final grades</w:t>
      </w:r>
      <w:r w:rsidRPr="0001558F">
        <w:rPr>
          <w:rFonts w:ascii="Arial" w:eastAsia="Times New Roman" w:hAnsi="Arial" w:cs="Arial"/>
          <w:b/>
          <w:bCs/>
          <w:color w:val="000000"/>
          <w:kern w:val="0"/>
          <w14:ligatures w14:val="none"/>
        </w:rPr>
        <w:t xml:space="preserve"> </w:t>
      </w:r>
      <w:r w:rsidRPr="0001558F">
        <w:rPr>
          <w:rFonts w:ascii="Arial" w:eastAsia="Times New Roman" w:hAnsi="Arial" w:cs="Arial"/>
          <w:color w:val="000000"/>
          <w:kern w:val="0"/>
          <w14:ligatures w14:val="none"/>
        </w:rPr>
        <w:t>will be determined by student performance according to the following:</w:t>
      </w:r>
      <w:r w:rsidRPr="0001558F">
        <w:rPr>
          <w:rFonts w:ascii="Arial" w:eastAsia="Times New Roman" w:hAnsi="Arial" w:cs="Arial"/>
          <w:color w:val="000000"/>
          <w:kern w:val="0"/>
          <w:shd w:val="clear" w:color="auto" w:fill="FFFFFF"/>
          <w14:ligatures w14:val="none"/>
        </w:rPr>
        <w:t> </w:t>
      </w:r>
      <w:r w:rsidRPr="0001558F">
        <w:rPr>
          <w:rFonts w:ascii="Arial" w:eastAsia="Times New Roman" w:hAnsi="Arial" w:cs="Arial"/>
          <w:color w:val="000000"/>
          <w:kern w:val="0"/>
          <w14:ligatures w14:val="none"/>
        </w:rPr>
        <w:t> </w:t>
      </w:r>
    </w:p>
    <w:p w14:paraId="40D94074"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Segoe UI" w:eastAsia="Times New Roman" w:hAnsi="Segoe UI" w:cs="Segoe UI"/>
          <w:kern w:val="0"/>
          <w14:ligatures w14:val="none"/>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92"/>
        <w:gridCol w:w="2138"/>
      </w:tblGrid>
      <w:tr w:rsidR="0001558F" w:rsidRPr="0001558F" w14:paraId="75BE5CA7" w14:textId="77777777" w:rsidTr="002E4A32">
        <w:trPr>
          <w:trHeight w:val="300"/>
        </w:trPr>
        <w:tc>
          <w:tcPr>
            <w:tcW w:w="7192" w:type="dxa"/>
            <w:tcBorders>
              <w:top w:val="single" w:sz="6" w:space="0" w:color="auto"/>
              <w:left w:val="single" w:sz="6" w:space="0" w:color="auto"/>
              <w:bottom w:val="single" w:sz="6" w:space="0" w:color="auto"/>
              <w:right w:val="single" w:sz="6" w:space="0" w:color="auto"/>
            </w:tcBorders>
            <w:shd w:val="clear" w:color="auto" w:fill="C00000"/>
            <w:hideMark/>
          </w:tcPr>
          <w:p w14:paraId="698A8259" w14:textId="77777777" w:rsidR="0001558F" w:rsidRPr="0001558F" w:rsidRDefault="0001558F" w:rsidP="0001558F">
            <w:pPr>
              <w:spacing w:after="0" w:line="240" w:lineRule="auto"/>
              <w:textAlignment w:val="baseline"/>
              <w:rPr>
                <w:rFonts w:ascii="Times New Roman" w:eastAsia="Times New Roman" w:hAnsi="Times New Roman" w:cs="Times New Roman"/>
                <w:kern w:val="0"/>
                <w14:ligatures w14:val="none"/>
              </w:rPr>
            </w:pPr>
            <w:r w:rsidRPr="0001558F">
              <w:rPr>
                <w:rFonts w:ascii="Arial" w:eastAsia="Times New Roman" w:hAnsi="Arial" w:cs="Arial"/>
                <w:b/>
                <w:bCs/>
                <w:color w:val="FFFFFF"/>
                <w:kern w:val="0"/>
                <w:lang w:val="en"/>
                <w14:ligatures w14:val="none"/>
              </w:rPr>
              <w:t>Assignment/Assessment</w:t>
            </w:r>
            <w:r w:rsidRPr="0001558F">
              <w:rPr>
                <w:rFonts w:ascii="Arial" w:eastAsia="Times New Roman" w:hAnsi="Arial" w:cs="Arial"/>
                <w:b/>
                <w:bCs/>
                <w:color w:val="FFFFFF"/>
                <w:kern w:val="0"/>
                <w14:ligatures w14:val="none"/>
              </w:rPr>
              <w:t> </w:t>
            </w:r>
            <w:r w:rsidRPr="0001558F">
              <w:rPr>
                <w:rFonts w:ascii="Arial" w:eastAsia="Times New Roman" w:hAnsi="Arial" w:cs="Arial"/>
                <w:color w:val="FFFFFF"/>
                <w:kern w:val="0"/>
                <w14:ligatures w14:val="none"/>
              </w:rPr>
              <w:t> </w:t>
            </w:r>
          </w:p>
        </w:tc>
        <w:tc>
          <w:tcPr>
            <w:tcW w:w="2138" w:type="dxa"/>
            <w:tcBorders>
              <w:top w:val="single" w:sz="6" w:space="0" w:color="auto"/>
              <w:left w:val="single" w:sz="6" w:space="0" w:color="auto"/>
              <w:bottom w:val="single" w:sz="6" w:space="0" w:color="auto"/>
              <w:right w:val="single" w:sz="6" w:space="0" w:color="auto"/>
            </w:tcBorders>
            <w:shd w:val="clear" w:color="auto" w:fill="C00000"/>
            <w:hideMark/>
          </w:tcPr>
          <w:p w14:paraId="01B772DE" w14:textId="77777777" w:rsidR="0001558F" w:rsidRPr="0001558F" w:rsidRDefault="0001558F" w:rsidP="0001558F">
            <w:pPr>
              <w:spacing w:after="0" w:line="240" w:lineRule="auto"/>
              <w:textAlignment w:val="baseline"/>
              <w:rPr>
                <w:rFonts w:ascii="Times New Roman" w:eastAsia="Times New Roman" w:hAnsi="Times New Roman" w:cs="Times New Roman"/>
                <w:kern w:val="0"/>
                <w14:ligatures w14:val="none"/>
              </w:rPr>
            </w:pPr>
            <w:r w:rsidRPr="0001558F">
              <w:rPr>
                <w:rFonts w:ascii="Arial" w:eastAsia="Times New Roman" w:hAnsi="Arial" w:cs="Arial"/>
                <w:b/>
                <w:bCs/>
                <w:color w:val="FFFFFF"/>
                <w:kern w:val="0"/>
                <w:lang w:val="en"/>
                <w14:ligatures w14:val="none"/>
              </w:rPr>
              <w:t>Percentage of Grade</w:t>
            </w:r>
            <w:r w:rsidRPr="0001558F">
              <w:rPr>
                <w:rFonts w:ascii="Arial" w:eastAsia="Times New Roman" w:hAnsi="Arial" w:cs="Arial"/>
                <w:b/>
                <w:bCs/>
                <w:color w:val="FFFFFF"/>
                <w:kern w:val="0"/>
                <w14:ligatures w14:val="none"/>
              </w:rPr>
              <w:t> </w:t>
            </w:r>
            <w:r w:rsidRPr="0001558F">
              <w:rPr>
                <w:rFonts w:ascii="Arial" w:eastAsia="Times New Roman" w:hAnsi="Arial" w:cs="Arial"/>
                <w:color w:val="FFFFFF"/>
                <w:kern w:val="0"/>
                <w14:ligatures w14:val="none"/>
              </w:rPr>
              <w:t> </w:t>
            </w:r>
          </w:p>
        </w:tc>
      </w:tr>
      <w:tr w:rsidR="0001558F" w:rsidRPr="0001558F" w14:paraId="529DBFB8" w14:textId="77777777" w:rsidTr="002E4A32">
        <w:trPr>
          <w:trHeight w:val="300"/>
        </w:trPr>
        <w:tc>
          <w:tcPr>
            <w:tcW w:w="7192" w:type="dxa"/>
            <w:tcBorders>
              <w:top w:val="single" w:sz="6" w:space="0" w:color="auto"/>
              <w:left w:val="single" w:sz="6" w:space="0" w:color="auto"/>
              <w:bottom w:val="single" w:sz="6" w:space="0" w:color="auto"/>
              <w:right w:val="single" w:sz="6" w:space="0" w:color="auto"/>
            </w:tcBorders>
            <w:shd w:val="clear" w:color="auto" w:fill="F7E9E9"/>
            <w:hideMark/>
          </w:tcPr>
          <w:p w14:paraId="22F560BE" w14:textId="0B448C36" w:rsidR="0001558F" w:rsidRPr="00086C9E" w:rsidRDefault="008E1514" w:rsidP="0001558F">
            <w:pPr>
              <w:spacing w:after="0" w:line="240" w:lineRule="auto"/>
              <w:textAlignment w:val="baseline"/>
              <w:rPr>
                <w:rFonts w:ascii="Arial" w:eastAsia="Times New Roman" w:hAnsi="Arial" w:cs="Arial"/>
                <w:kern w:val="0"/>
                <w14:ligatures w14:val="none"/>
              </w:rPr>
            </w:pPr>
            <w:r w:rsidRPr="00086C9E">
              <w:rPr>
                <w:rFonts w:ascii="Arial" w:eastAsia="Times New Roman" w:hAnsi="Arial" w:cs="Arial"/>
                <w:kern w:val="0"/>
                <w14:ligatures w14:val="none"/>
              </w:rPr>
              <w:t xml:space="preserve">Maintain </w:t>
            </w:r>
            <w:r w:rsidR="00C6391F" w:rsidRPr="00086C9E">
              <w:rPr>
                <w:rFonts w:ascii="Arial" w:eastAsia="Times New Roman" w:hAnsi="Arial" w:cs="Arial"/>
                <w:kern w:val="0"/>
                <w14:ligatures w14:val="none"/>
              </w:rPr>
              <w:t>Compliance</w:t>
            </w:r>
            <w:r w:rsidR="002E4A32">
              <w:rPr>
                <w:rFonts w:ascii="Arial" w:eastAsia="Times New Roman" w:hAnsi="Arial" w:cs="Arial"/>
                <w:kern w:val="0"/>
                <w14:ligatures w14:val="none"/>
              </w:rPr>
              <w:t xml:space="preserve">: </w:t>
            </w:r>
            <w:r w:rsidR="00C6391F" w:rsidRPr="00086C9E">
              <w:rPr>
                <w:rFonts w:ascii="Arial" w:eastAsia="Times New Roman" w:hAnsi="Arial" w:cs="Arial"/>
                <w:kern w:val="0"/>
                <w14:ligatures w14:val="none"/>
              </w:rPr>
              <w:t>Castlebranch</w:t>
            </w:r>
            <w:r w:rsidR="000B337D">
              <w:rPr>
                <w:rFonts w:ascii="Arial" w:eastAsia="Times New Roman" w:hAnsi="Arial" w:cs="Arial"/>
                <w:kern w:val="0"/>
                <w14:ligatures w14:val="none"/>
              </w:rPr>
              <w:t>.</w:t>
            </w:r>
            <w:r w:rsidR="00741C7F" w:rsidRPr="00086C9E">
              <w:rPr>
                <w:rFonts w:ascii="Arial" w:eastAsia="Times New Roman" w:hAnsi="Arial" w:cs="Arial"/>
                <w:kern w:val="0"/>
                <w14:ligatures w14:val="none"/>
              </w:rPr>
              <w:t xml:space="preserve"> Timesheet &amp; SEFWE</w:t>
            </w:r>
            <w:r w:rsidR="000B337D">
              <w:rPr>
                <w:rFonts w:ascii="Arial" w:eastAsia="Times New Roman" w:hAnsi="Arial" w:cs="Arial"/>
                <w:kern w:val="0"/>
                <w14:ligatures w14:val="none"/>
              </w:rPr>
              <w:t>:</w:t>
            </w:r>
            <w:r w:rsidR="00741C7F" w:rsidRPr="00086C9E">
              <w:rPr>
                <w:rFonts w:ascii="Arial" w:eastAsia="Times New Roman" w:hAnsi="Arial" w:cs="Arial"/>
                <w:kern w:val="0"/>
                <w14:ligatures w14:val="none"/>
              </w:rPr>
              <w:t xml:space="preserve"> Exxat</w:t>
            </w:r>
          </w:p>
        </w:tc>
        <w:tc>
          <w:tcPr>
            <w:tcW w:w="2138" w:type="dxa"/>
            <w:tcBorders>
              <w:top w:val="single" w:sz="6" w:space="0" w:color="auto"/>
              <w:left w:val="single" w:sz="6" w:space="0" w:color="auto"/>
              <w:bottom w:val="single" w:sz="6" w:space="0" w:color="auto"/>
              <w:right w:val="single" w:sz="6" w:space="0" w:color="auto"/>
            </w:tcBorders>
            <w:shd w:val="clear" w:color="auto" w:fill="F7E9E9"/>
            <w:hideMark/>
          </w:tcPr>
          <w:p w14:paraId="3A8D1CFC" w14:textId="77206BB6" w:rsidR="0001558F" w:rsidRPr="00086C9E" w:rsidRDefault="00C6391F" w:rsidP="00086C9E">
            <w:pPr>
              <w:spacing w:after="0" w:line="240" w:lineRule="auto"/>
              <w:jc w:val="center"/>
              <w:textAlignment w:val="baseline"/>
              <w:rPr>
                <w:rFonts w:ascii="Arial" w:eastAsia="Times New Roman" w:hAnsi="Arial" w:cs="Arial"/>
                <w:kern w:val="0"/>
                <w14:ligatures w14:val="none"/>
              </w:rPr>
            </w:pPr>
            <w:r w:rsidRPr="00086C9E">
              <w:rPr>
                <w:rFonts w:ascii="Arial" w:eastAsia="Times New Roman" w:hAnsi="Arial" w:cs="Arial"/>
                <w:kern w:val="0"/>
                <w:lang w:val="en"/>
                <w14:ligatures w14:val="none"/>
              </w:rPr>
              <w:t>1</w:t>
            </w:r>
            <w:r w:rsidR="00BB48A9">
              <w:rPr>
                <w:rFonts w:ascii="Arial" w:eastAsia="Times New Roman" w:hAnsi="Arial" w:cs="Arial"/>
                <w:kern w:val="0"/>
                <w:lang w:val="en"/>
                <w14:ligatures w14:val="none"/>
              </w:rPr>
              <w:t>0</w:t>
            </w:r>
            <w:r w:rsidR="0001558F" w:rsidRPr="00086C9E">
              <w:rPr>
                <w:rFonts w:ascii="Arial" w:eastAsia="Times New Roman" w:hAnsi="Arial" w:cs="Arial"/>
                <w:kern w:val="0"/>
                <w:lang w:val="en"/>
                <w14:ligatures w14:val="none"/>
              </w:rPr>
              <w:t>%</w:t>
            </w:r>
            <w:r w:rsidR="0001558F" w:rsidRPr="00086C9E">
              <w:rPr>
                <w:rFonts w:ascii="Arial" w:eastAsia="Times New Roman" w:hAnsi="Arial" w:cs="Arial"/>
                <w:kern w:val="0"/>
                <w14:ligatures w14:val="none"/>
              </w:rPr>
              <w:t> </w:t>
            </w:r>
          </w:p>
        </w:tc>
      </w:tr>
      <w:tr w:rsidR="0001558F" w:rsidRPr="0001558F" w14:paraId="2FBC1861" w14:textId="77777777" w:rsidTr="002E4A32">
        <w:trPr>
          <w:trHeight w:val="300"/>
        </w:trPr>
        <w:tc>
          <w:tcPr>
            <w:tcW w:w="7192" w:type="dxa"/>
            <w:tcBorders>
              <w:top w:val="single" w:sz="6" w:space="0" w:color="auto"/>
              <w:left w:val="single" w:sz="6" w:space="0" w:color="auto"/>
              <w:bottom w:val="single" w:sz="6" w:space="0" w:color="auto"/>
              <w:right w:val="single" w:sz="6" w:space="0" w:color="auto"/>
            </w:tcBorders>
            <w:hideMark/>
          </w:tcPr>
          <w:p w14:paraId="08D0DD53" w14:textId="2DF4C474" w:rsidR="0001558F" w:rsidRPr="00086C9E" w:rsidRDefault="00741C7F" w:rsidP="0001558F">
            <w:pPr>
              <w:spacing w:after="0" w:line="240" w:lineRule="auto"/>
              <w:textAlignment w:val="baseline"/>
              <w:rPr>
                <w:rFonts w:ascii="Arial" w:eastAsia="Times New Roman" w:hAnsi="Arial" w:cs="Arial"/>
                <w:kern w:val="0"/>
                <w14:ligatures w14:val="none"/>
              </w:rPr>
            </w:pPr>
            <w:r w:rsidRPr="00086C9E">
              <w:rPr>
                <w:rFonts w:ascii="Arial" w:eastAsia="Times New Roman" w:hAnsi="Arial" w:cs="Arial"/>
                <w:kern w:val="0"/>
                <w14:ligatures w14:val="none"/>
              </w:rPr>
              <w:t xml:space="preserve">Mandated Reporter Training </w:t>
            </w:r>
          </w:p>
        </w:tc>
        <w:tc>
          <w:tcPr>
            <w:tcW w:w="2138" w:type="dxa"/>
            <w:tcBorders>
              <w:top w:val="single" w:sz="6" w:space="0" w:color="auto"/>
              <w:left w:val="single" w:sz="6" w:space="0" w:color="auto"/>
              <w:bottom w:val="single" w:sz="6" w:space="0" w:color="auto"/>
              <w:right w:val="single" w:sz="6" w:space="0" w:color="auto"/>
            </w:tcBorders>
            <w:hideMark/>
          </w:tcPr>
          <w:p w14:paraId="4FC766B5" w14:textId="44FC201C" w:rsidR="0001558F" w:rsidRPr="00086C9E" w:rsidRDefault="00741C7F" w:rsidP="00086C9E">
            <w:pPr>
              <w:spacing w:after="0" w:line="240" w:lineRule="auto"/>
              <w:jc w:val="center"/>
              <w:textAlignment w:val="baseline"/>
              <w:rPr>
                <w:rFonts w:ascii="Arial" w:eastAsia="Times New Roman" w:hAnsi="Arial" w:cs="Arial"/>
                <w:kern w:val="0"/>
                <w14:ligatures w14:val="none"/>
              </w:rPr>
            </w:pPr>
            <w:r w:rsidRPr="00086C9E">
              <w:rPr>
                <w:rFonts w:ascii="Arial" w:eastAsia="Times New Roman" w:hAnsi="Arial" w:cs="Arial"/>
                <w:kern w:val="0"/>
                <w:lang w:val="en"/>
                <w14:ligatures w14:val="none"/>
              </w:rPr>
              <w:t>5</w:t>
            </w:r>
            <w:r w:rsidR="0001558F" w:rsidRPr="00086C9E">
              <w:rPr>
                <w:rFonts w:ascii="Arial" w:eastAsia="Times New Roman" w:hAnsi="Arial" w:cs="Arial"/>
                <w:kern w:val="0"/>
                <w:lang w:val="en"/>
                <w14:ligatures w14:val="none"/>
              </w:rPr>
              <w:t>%</w:t>
            </w:r>
            <w:r w:rsidR="0001558F" w:rsidRPr="00086C9E">
              <w:rPr>
                <w:rFonts w:ascii="Arial" w:eastAsia="Times New Roman" w:hAnsi="Arial" w:cs="Arial"/>
                <w:kern w:val="0"/>
                <w14:ligatures w14:val="none"/>
              </w:rPr>
              <w:t> </w:t>
            </w:r>
          </w:p>
        </w:tc>
      </w:tr>
      <w:tr w:rsidR="0001558F" w:rsidRPr="0001558F" w14:paraId="6FD64EFC" w14:textId="77777777" w:rsidTr="002E4A32">
        <w:trPr>
          <w:trHeight w:val="300"/>
        </w:trPr>
        <w:tc>
          <w:tcPr>
            <w:tcW w:w="7192" w:type="dxa"/>
            <w:tcBorders>
              <w:top w:val="single" w:sz="6" w:space="0" w:color="auto"/>
              <w:left w:val="single" w:sz="6" w:space="0" w:color="auto"/>
              <w:bottom w:val="single" w:sz="6" w:space="0" w:color="auto"/>
              <w:right w:val="single" w:sz="6" w:space="0" w:color="auto"/>
            </w:tcBorders>
            <w:shd w:val="clear" w:color="auto" w:fill="F7E9E9"/>
            <w:hideMark/>
          </w:tcPr>
          <w:p w14:paraId="5E0006EC" w14:textId="2D61D41A" w:rsidR="0001558F" w:rsidRPr="00086C9E" w:rsidRDefault="0015396A" w:rsidP="0001558F">
            <w:pPr>
              <w:spacing w:after="0" w:line="240" w:lineRule="auto"/>
              <w:textAlignment w:val="baseline"/>
              <w:rPr>
                <w:rFonts w:ascii="Arial" w:eastAsia="Times New Roman" w:hAnsi="Arial" w:cs="Arial"/>
                <w:kern w:val="0"/>
                <w14:ligatures w14:val="none"/>
              </w:rPr>
            </w:pPr>
            <w:r w:rsidRPr="00086C9E">
              <w:rPr>
                <w:rFonts w:ascii="Arial" w:eastAsia="Times New Roman" w:hAnsi="Arial" w:cs="Arial"/>
                <w:kern w:val="0"/>
                <w14:ligatures w14:val="none"/>
              </w:rPr>
              <w:t>In Person Experience/FW Worksheet Completed</w:t>
            </w:r>
          </w:p>
        </w:tc>
        <w:tc>
          <w:tcPr>
            <w:tcW w:w="2138" w:type="dxa"/>
            <w:tcBorders>
              <w:top w:val="single" w:sz="6" w:space="0" w:color="auto"/>
              <w:left w:val="single" w:sz="6" w:space="0" w:color="auto"/>
              <w:bottom w:val="single" w:sz="6" w:space="0" w:color="auto"/>
              <w:right w:val="single" w:sz="6" w:space="0" w:color="auto"/>
            </w:tcBorders>
            <w:shd w:val="clear" w:color="auto" w:fill="F7E9E9"/>
            <w:hideMark/>
          </w:tcPr>
          <w:p w14:paraId="421662BA" w14:textId="2AF29881" w:rsidR="0001558F" w:rsidRPr="00086C9E" w:rsidRDefault="00BB48A9" w:rsidP="00086C9E">
            <w:pPr>
              <w:spacing w:after="0" w:line="240" w:lineRule="auto"/>
              <w:jc w:val="center"/>
              <w:textAlignment w:val="baseline"/>
              <w:rPr>
                <w:rFonts w:ascii="Arial" w:eastAsia="Times New Roman" w:hAnsi="Arial" w:cs="Arial"/>
                <w:kern w:val="0"/>
                <w14:ligatures w14:val="none"/>
              </w:rPr>
            </w:pPr>
            <w:r>
              <w:rPr>
                <w:rFonts w:ascii="Arial" w:eastAsia="Times New Roman" w:hAnsi="Arial" w:cs="Arial"/>
                <w:kern w:val="0"/>
                <w:lang w:val="en"/>
                <w14:ligatures w14:val="none"/>
              </w:rPr>
              <w:t>4</w:t>
            </w:r>
            <w:r w:rsidR="0015396A" w:rsidRPr="00086C9E">
              <w:rPr>
                <w:rFonts w:ascii="Arial" w:eastAsia="Times New Roman" w:hAnsi="Arial" w:cs="Arial"/>
                <w:kern w:val="0"/>
                <w:lang w:val="en"/>
                <w14:ligatures w14:val="none"/>
              </w:rPr>
              <w:t>0</w:t>
            </w:r>
            <w:r w:rsidR="0001558F" w:rsidRPr="00086C9E">
              <w:rPr>
                <w:rFonts w:ascii="Arial" w:eastAsia="Times New Roman" w:hAnsi="Arial" w:cs="Arial"/>
                <w:kern w:val="0"/>
                <w:lang w:val="en"/>
                <w14:ligatures w14:val="none"/>
              </w:rPr>
              <w:t>%</w:t>
            </w:r>
            <w:r w:rsidR="0001558F" w:rsidRPr="00086C9E">
              <w:rPr>
                <w:rFonts w:ascii="Arial" w:eastAsia="Times New Roman" w:hAnsi="Arial" w:cs="Arial"/>
                <w:kern w:val="0"/>
                <w14:ligatures w14:val="none"/>
              </w:rPr>
              <w:t> </w:t>
            </w:r>
          </w:p>
        </w:tc>
      </w:tr>
      <w:tr w:rsidR="00C326D5" w:rsidRPr="0001558F" w14:paraId="0578A13C" w14:textId="77777777" w:rsidTr="00CB1847">
        <w:trPr>
          <w:trHeight w:val="300"/>
        </w:trPr>
        <w:tc>
          <w:tcPr>
            <w:tcW w:w="7192" w:type="dxa"/>
            <w:tcBorders>
              <w:top w:val="single" w:sz="6" w:space="0" w:color="auto"/>
              <w:left w:val="single" w:sz="6" w:space="0" w:color="auto"/>
              <w:bottom w:val="single" w:sz="6" w:space="0" w:color="auto"/>
              <w:right w:val="single" w:sz="6" w:space="0" w:color="auto"/>
            </w:tcBorders>
            <w:shd w:val="clear" w:color="auto" w:fill="FFFFFF" w:themeFill="background1"/>
          </w:tcPr>
          <w:p w14:paraId="222BCC7E" w14:textId="50D25269" w:rsidR="00C326D5" w:rsidRPr="007A297B" w:rsidRDefault="00CB1847" w:rsidP="0001558F">
            <w:pPr>
              <w:spacing w:after="0" w:line="240" w:lineRule="auto"/>
              <w:textAlignment w:val="baseline"/>
              <w:rPr>
                <w:rFonts w:ascii="Arial" w:eastAsia="Times New Roman" w:hAnsi="Arial" w:cs="Arial"/>
                <w:color w:val="000000" w:themeColor="text1"/>
                <w:kern w:val="0"/>
                <w14:ligatures w14:val="none"/>
              </w:rPr>
            </w:pPr>
            <w:r w:rsidRPr="007A297B">
              <w:rPr>
                <w:rFonts w:ascii="Arial" w:eastAsia="Times New Roman" w:hAnsi="Arial" w:cs="Arial"/>
                <w:color w:val="000000" w:themeColor="text1"/>
                <w:kern w:val="0"/>
                <w14:ligatures w14:val="none"/>
              </w:rPr>
              <w:t>Level I FW Student Evaluation</w:t>
            </w:r>
          </w:p>
        </w:tc>
        <w:tc>
          <w:tcPr>
            <w:tcW w:w="2138" w:type="dxa"/>
            <w:tcBorders>
              <w:top w:val="single" w:sz="6" w:space="0" w:color="auto"/>
              <w:left w:val="single" w:sz="6" w:space="0" w:color="auto"/>
              <w:bottom w:val="single" w:sz="6" w:space="0" w:color="auto"/>
              <w:right w:val="single" w:sz="6" w:space="0" w:color="auto"/>
            </w:tcBorders>
            <w:shd w:val="clear" w:color="auto" w:fill="FFFFFF" w:themeFill="background1"/>
          </w:tcPr>
          <w:p w14:paraId="0550BD3E" w14:textId="699192D0" w:rsidR="00C326D5" w:rsidRPr="007A297B" w:rsidRDefault="00CB1847" w:rsidP="00086C9E">
            <w:pPr>
              <w:spacing w:after="0" w:line="240" w:lineRule="auto"/>
              <w:jc w:val="center"/>
              <w:textAlignment w:val="baseline"/>
              <w:rPr>
                <w:rFonts w:ascii="Arial" w:eastAsia="Times New Roman" w:hAnsi="Arial" w:cs="Arial"/>
                <w:color w:val="000000" w:themeColor="text1"/>
                <w:kern w:val="0"/>
                <w:lang w:val="en"/>
                <w14:ligatures w14:val="none"/>
              </w:rPr>
            </w:pPr>
            <w:r w:rsidRPr="007A297B">
              <w:rPr>
                <w:rFonts w:ascii="Arial" w:eastAsia="Times New Roman" w:hAnsi="Arial" w:cs="Arial"/>
                <w:color w:val="000000" w:themeColor="text1"/>
                <w:kern w:val="0"/>
                <w:lang w:val="en"/>
                <w14:ligatures w14:val="none"/>
              </w:rPr>
              <w:t>10%</w:t>
            </w:r>
          </w:p>
        </w:tc>
      </w:tr>
      <w:tr w:rsidR="0001558F" w:rsidRPr="0001558F" w14:paraId="5F7E488F" w14:textId="77777777" w:rsidTr="007A297B">
        <w:trPr>
          <w:trHeight w:val="300"/>
        </w:trPr>
        <w:tc>
          <w:tcPr>
            <w:tcW w:w="7192" w:type="dxa"/>
            <w:tcBorders>
              <w:top w:val="single" w:sz="6" w:space="0" w:color="auto"/>
              <w:left w:val="single" w:sz="6" w:space="0" w:color="auto"/>
              <w:bottom w:val="single" w:sz="6" w:space="0" w:color="auto"/>
              <w:right w:val="single" w:sz="6" w:space="0" w:color="auto"/>
            </w:tcBorders>
            <w:shd w:val="clear" w:color="auto" w:fill="F7E9E9"/>
            <w:hideMark/>
          </w:tcPr>
          <w:p w14:paraId="0BA11C73" w14:textId="4300C6C7" w:rsidR="0001558F" w:rsidRPr="007A297B" w:rsidRDefault="002B6193" w:rsidP="0001558F">
            <w:pPr>
              <w:spacing w:after="0" w:line="240" w:lineRule="auto"/>
              <w:textAlignment w:val="baseline"/>
              <w:rPr>
                <w:rFonts w:ascii="Arial" w:eastAsia="Times New Roman" w:hAnsi="Arial" w:cs="Arial"/>
                <w:color w:val="000000" w:themeColor="text1"/>
                <w:kern w:val="0"/>
                <w14:ligatures w14:val="none"/>
              </w:rPr>
            </w:pPr>
            <w:r w:rsidRPr="007A297B">
              <w:rPr>
                <w:rFonts w:ascii="Arial" w:eastAsia="Times New Roman" w:hAnsi="Arial" w:cs="Arial"/>
                <w:color w:val="000000" w:themeColor="text1"/>
                <w:kern w:val="0"/>
                <w14:ligatures w14:val="none"/>
              </w:rPr>
              <w:t>S</w:t>
            </w:r>
            <w:r w:rsidR="006F5034" w:rsidRPr="007A297B">
              <w:rPr>
                <w:rFonts w:ascii="Arial" w:eastAsia="Times New Roman" w:hAnsi="Arial" w:cs="Arial"/>
                <w:color w:val="000000" w:themeColor="text1"/>
                <w:kern w:val="0"/>
                <w14:ligatures w14:val="none"/>
              </w:rPr>
              <w:t>imucases</w:t>
            </w:r>
          </w:p>
        </w:tc>
        <w:tc>
          <w:tcPr>
            <w:tcW w:w="2138" w:type="dxa"/>
            <w:tcBorders>
              <w:top w:val="single" w:sz="6" w:space="0" w:color="auto"/>
              <w:left w:val="single" w:sz="6" w:space="0" w:color="auto"/>
              <w:bottom w:val="single" w:sz="6" w:space="0" w:color="auto"/>
              <w:right w:val="single" w:sz="6" w:space="0" w:color="auto"/>
            </w:tcBorders>
            <w:shd w:val="clear" w:color="auto" w:fill="F7E9E9"/>
            <w:hideMark/>
          </w:tcPr>
          <w:p w14:paraId="3ECD27D7" w14:textId="5DA0CE3D" w:rsidR="0001558F" w:rsidRPr="007A297B" w:rsidRDefault="00C326D5" w:rsidP="00086C9E">
            <w:pPr>
              <w:spacing w:after="0" w:line="240" w:lineRule="auto"/>
              <w:jc w:val="center"/>
              <w:textAlignment w:val="baseline"/>
              <w:rPr>
                <w:rFonts w:ascii="Arial" w:eastAsia="Times New Roman" w:hAnsi="Arial" w:cs="Arial"/>
                <w:color w:val="000000" w:themeColor="text1"/>
                <w:kern w:val="0"/>
                <w14:ligatures w14:val="none"/>
              </w:rPr>
            </w:pPr>
            <w:r w:rsidRPr="007A297B">
              <w:rPr>
                <w:rFonts w:ascii="Arial" w:eastAsia="Times New Roman" w:hAnsi="Arial" w:cs="Arial"/>
                <w:color w:val="000000" w:themeColor="text1"/>
                <w:kern w:val="0"/>
                <w:lang w:val="en"/>
                <w14:ligatures w14:val="none"/>
              </w:rPr>
              <w:t>30</w:t>
            </w:r>
            <w:r w:rsidR="0001558F" w:rsidRPr="007A297B">
              <w:rPr>
                <w:rFonts w:ascii="Arial" w:eastAsia="Times New Roman" w:hAnsi="Arial" w:cs="Arial"/>
                <w:color w:val="000000" w:themeColor="text1"/>
                <w:kern w:val="0"/>
                <w:lang w:val="en"/>
                <w14:ligatures w14:val="none"/>
              </w:rPr>
              <w:t>%</w:t>
            </w:r>
            <w:r w:rsidR="0001558F" w:rsidRPr="007A297B">
              <w:rPr>
                <w:rFonts w:ascii="Arial" w:eastAsia="Times New Roman" w:hAnsi="Arial" w:cs="Arial"/>
                <w:color w:val="000000" w:themeColor="text1"/>
                <w:kern w:val="0"/>
                <w14:ligatures w14:val="none"/>
              </w:rPr>
              <w:t> </w:t>
            </w:r>
          </w:p>
        </w:tc>
      </w:tr>
      <w:tr w:rsidR="0001558F" w:rsidRPr="0001558F" w14:paraId="65EC0BC1" w14:textId="77777777" w:rsidTr="007A297B">
        <w:trPr>
          <w:trHeight w:val="300"/>
        </w:trPr>
        <w:tc>
          <w:tcPr>
            <w:tcW w:w="7192" w:type="dxa"/>
            <w:tcBorders>
              <w:top w:val="single" w:sz="6" w:space="0" w:color="auto"/>
              <w:left w:val="single" w:sz="6" w:space="0" w:color="auto"/>
              <w:bottom w:val="double" w:sz="6" w:space="0" w:color="auto"/>
              <w:right w:val="single" w:sz="6" w:space="0" w:color="auto"/>
            </w:tcBorders>
            <w:shd w:val="clear" w:color="auto" w:fill="FFFFFF" w:themeFill="background1"/>
            <w:hideMark/>
          </w:tcPr>
          <w:p w14:paraId="0AB26D8B" w14:textId="3553382F" w:rsidR="0001558F" w:rsidRPr="00086C9E" w:rsidRDefault="007E213F" w:rsidP="0001558F">
            <w:pPr>
              <w:spacing w:after="0" w:line="240" w:lineRule="auto"/>
              <w:textAlignment w:val="baseline"/>
              <w:rPr>
                <w:rFonts w:ascii="Arial" w:eastAsia="Times New Roman" w:hAnsi="Arial" w:cs="Arial"/>
                <w:kern w:val="0"/>
                <w14:ligatures w14:val="none"/>
              </w:rPr>
            </w:pPr>
            <w:r w:rsidRPr="00086C9E">
              <w:rPr>
                <w:rFonts w:ascii="Arial" w:eastAsia="Times New Roman" w:hAnsi="Arial" w:cs="Arial"/>
                <w:kern w:val="0"/>
                <w14:ligatures w14:val="none"/>
              </w:rPr>
              <w:t>Discussion Board</w:t>
            </w:r>
          </w:p>
        </w:tc>
        <w:tc>
          <w:tcPr>
            <w:tcW w:w="2138" w:type="dxa"/>
            <w:tcBorders>
              <w:top w:val="single" w:sz="6" w:space="0" w:color="auto"/>
              <w:left w:val="single" w:sz="6" w:space="0" w:color="auto"/>
              <w:bottom w:val="double" w:sz="6" w:space="0" w:color="auto"/>
              <w:right w:val="single" w:sz="6" w:space="0" w:color="auto"/>
            </w:tcBorders>
            <w:shd w:val="clear" w:color="auto" w:fill="FFFFFF" w:themeFill="background1"/>
            <w:hideMark/>
          </w:tcPr>
          <w:p w14:paraId="7A212DEE" w14:textId="186B948F" w:rsidR="0001558F" w:rsidRPr="00086C9E" w:rsidRDefault="007E213F" w:rsidP="00086C9E">
            <w:pPr>
              <w:spacing w:after="0" w:line="240" w:lineRule="auto"/>
              <w:jc w:val="center"/>
              <w:textAlignment w:val="baseline"/>
              <w:rPr>
                <w:rFonts w:ascii="Arial" w:eastAsia="Times New Roman" w:hAnsi="Arial" w:cs="Arial"/>
                <w:kern w:val="0"/>
                <w14:ligatures w14:val="none"/>
              </w:rPr>
            </w:pPr>
            <w:r w:rsidRPr="00086C9E">
              <w:rPr>
                <w:rFonts w:ascii="Arial" w:eastAsia="Times New Roman" w:hAnsi="Arial" w:cs="Arial"/>
                <w:kern w:val="0"/>
                <w:lang w:val="en"/>
                <w14:ligatures w14:val="none"/>
              </w:rPr>
              <w:t>5</w:t>
            </w:r>
            <w:r w:rsidR="0001558F" w:rsidRPr="00086C9E">
              <w:rPr>
                <w:rFonts w:ascii="Arial" w:eastAsia="Times New Roman" w:hAnsi="Arial" w:cs="Arial"/>
                <w:kern w:val="0"/>
                <w:lang w:val="en"/>
                <w14:ligatures w14:val="none"/>
              </w:rPr>
              <w:t>%</w:t>
            </w:r>
            <w:r w:rsidR="0001558F" w:rsidRPr="00086C9E">
              <w:rPr>
                <w:rFonts w:ascii="Arial" w:eastAsia="Times New Roman" w:hAnsi="Arial" w:cs="Arial"/>
                <w:kern w:val="0"/>
                <w14:ligatures w14:val="none"/>
              </w:rPr>
              <w:t> </w:t>
            </w:r>
          </w:p>
        </w:tc>
      </w:tr>
      <w:tr w:rsidR="0001558F" w:rsidRPr="0001558F" w14:paraId="063C5DB7" w14:textId="77777777" w:rsidTr="007A297B">
        <w:trPr>
          <w:trHeight w:val="300"/>
        </w:trPr>
        <w:tc>
          <w:tcPr>
            <w:tcW w:w="7192" w:type="dxa"/>
            <w:tcBorders>
              <w:top w:val="double" w:sz="6" w:space="0" w:color="auto"/>
              <w:left w:val="single" w:sz="6" w:space="0" w:color="auto"/>
              <w:bottom w:val="single" w:sz="6" w:space="0" w:color="auto"/>
              <w:right w:val="single" w:sz="6" w:space="0" w:color="auto"/>
            </w:tcBorders>
            <w:shd w:val="clear" w:color="auto" w:fill="F7E9E9"/>
            <w:hideMark/>
          </w:tcPr>
          <w:p w14:paraId="2B8BD48A" w14:textId="77777777" w:rsidR="0001558F" w:rsidRPr="0001558F" w:rsidRDefault="0001558F" w:rsidP="0001558F">
            <w:pPr>
              <w:spacing w:after="0" w:line="240" w:lineRule="auto"/>
              <w:textAlignment w:val="baseline"/>
              <w:rPr>
                <w:rFonts w:ascii="Times New Roman" w:eastAsia="Times New Roman" w:hAnsi="Times New Roman" w:cs="Times New Roman"/>
                <w:kern w:val="0"/>
                <w14:ligatures w14:val="none"/>
              </w:rPr>
            </w:pPr>
            <w:r w:rsidRPr="0001558F">
              <w:rPr>
                <w:rFonts w:ascii="Arial" w:eastAsia="Times New Roman" w:hAnsi="Arial" w:cs="Arial"/>
                <w:b/>
                <w:bCs/>
                <w:kern w:val="0"/>
                <w:lang w:val="en"/>
                <w14:ligatures w14:val="none"/>
              </w:rPr>
              <w:t>Total</w:t>
            </w:r>
            <w:r w:rsidRPr="0001558F">
              <w:rPr>
                <w:rFonts w:ascii="Arial" w:eastAsia="Times New Roman" w:hAnsi="Arial" w:cs="Arial"/>
                <w:b/>
                <w:bCs/>
                <w:kern w:val="0"/>
                <w14:ligatures w14:val="none"/>
              </w:rPr>
              <w:t> </w:t>
            </w:r>
            <w:r w:rsidRPr="0001558F">
              <w:rPr>
                <w:rFonts w:ascii="Arial" w:eastAsia="Times New Roman" w:hAnsi="Arial" w:cs="Arial"/>
                <w:kern w:val="0"/>
                <w14:ligatures w14:val="none"/>
              </w:rPr>
              <w:t> </w:t>
            </w:r>
          </w:p>
        </w:tc>
        <w:tc>
          <w:tcPr>
            <w:tcW w:w="2138" w:type="dxa"/>
            <w:tcBorders>
              <w:top w:val="double" w:sz="6" w:space="0" w:color="auto"/>
              <w:left w:val="single" w:sz="6" w:space="0" w:color="auto"/>
              <w:bottom w:val="single" w:sz="6" w:space="0" w:color="auto"/>
              <w:right w:val="single" w:sz="6" w:space="0" w:color="auto"/>
            </w:tcBorders>
            <w:shd w:val="clear" w:color="auto" w:fill="F7E9E9"/>
            <w:hideMark/>
          </w:tcPr>
          <w:p w14:paraId="2E657B6A" w14:textId="567CF0CC" w:rsidR="0001558F" w:rsidRPr="0001558F" w:rsidRDefault="0001558F" w:rsidP="00086C9E">
            <w:pPr>
              <w:spacing w:after="0" w:line="240" w:lineRule="auto"/>
              <w:jc w:val="center"/>
              <w:textAlignment w:val="baseline"/>
              <w:rPr>
                <w:rFonts w:ascii="Times New Roman" w:eastAsia="Times New Roman" w:hAnsi="Times New Roman" w:cs="Times New Roman"/>
                <w:kern w:val="0"/>
                <w14:ligatures w14:val="none"/>
              </w:rPr>
            </w:pPr>
            <w:r w:rsidRPr="0001558F">
              <w:rPr>
                <w:rFonts w:ascii="Arial" w:eastAsia="Times New Roman" w:hAnsi="Arial" w:cs="Arial"/>
                <w:b/>
                <w:bCs/>
                <w:kern w:val="0"/>
                <w:lang w:val="en"/>
                <w14:ligatures w14:val="none"/>
              </w:rPr>
              <w:t>100%</w:t>
            </w:r>
            <w:r w:rsidRPr="0001558F">
              <w:rPr>
                <w:rFonts w:ascii="Arial" w:eastAsia="Times New Roman" w:hAnsi="Arial" w:cs="Arial"/>
                <w:b/>
                <w:bCs/>
                <w:kern w:val="0"/>
                <w14:ligatures w14:val="none"/>
              </w:rPr>
              <w:t> </w:t>
            </w:r>
          </w:p>
        </w:tc>
      </w:tr>
    </w:tbl>
    <w:p w14:paraId="68188D3F" w14:textId="5C1E73E1" w:rsidR="427AE63A" w:rsidRDefault="427AE63A"/>
    <w:p w14:paraId="54E3DE8A"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kern w:val="0"/>
          <w14:ligatures w14:val="none"/>
        </w:rPr>
        <w:t> </w:t>
      </w:r>
    </w:p>
    <w:p w14:paraId="44DD42A7"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kern w:val="0"/>
          <w14:ligatures w14:val="none"/>
        </w:rPr>
        <w:t xml:space="preserve">The final letter grade is assigned in accordance with the university grading policy: </w:t>
      </w:r>
      <w:hyperlink r:id="rId23" w:tgtFrame="_blank" w:history="1">
        <w:r w:rsidRPr="0001558F">
          <w:rPr>
            <w:rFonts w:ascii="Arial" w:eastAsia="Times New Roman" w:hAnsi="Arial" w:cs="Arial"/>
            <w:color w:val="0000FF"/>
            <w:kern w:val="0"/>
            <w:u w:val="single"/>
            <w14:ligatures w14:val="none"/>
          </w:rPr>
          <w:t>SHU Graduate Grading System</w:t>
        </w:r>
      </w:hyperlink>
      <w:r w:rsidRPr="0001558F">
        <w:rPr>
          <w:rFonts w:ascii="Arial" w:eastAsia="Times New Roman" w:hAnsi="Arial" w:cs="Arial"/>
          <w:kern w:val="0"/>
          <w14:ligatures w14:val="none"/>
        </w:rPr>
        <w:t>. </w:t>
      </w:r>
    </w:p>
    <w:p w14:paraId="7752D76F"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Segoe UI" w:eastAsia="Times New Roman" w:hAnsi="Segoe UI" w:cs="Segoe UI"/>
          <w:kern w:val="0"/>
          <w14:ligatures w14:val="none"/>
        </w:rPr>
        <w:t> </w:t>
      </w:r>
    </w:p>
    <w:p w14:paraId="401FA433"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color w:val="C00000"/>
          <w:kern w:val="0"/>
          <w:lang w:val="en"/>
          <w14:ligatures w14:val="none"/>
        </w:rPr>
        <w:t>Student Expectations</w:t>
      </w:r>
      <w:r w:rsidRPr="0001558F">
        <w:rPr>
          <w:rFonts w:ascii="Arial" w:eastAsia="Times New Roman" w:hAnsi="Arial" w:cs="Arial"/>
          <w:color w:val="C00000"/>
          <w:kern w:val="0"/>
          <w14:ligatures w14:val="none"/>
        </w:rPr>
        <w:t>  </w:t>
      </w:r>
    </w:p>
    <w:p w14:paraId="097239DB" w14:textId="77777777" w:rsidR="0094770D" w:rsidRDefault="0001558F" w:rsidP="0094770D">
      <w:pPr>
        <w:pStyle w:val="paragraph"/>
        <w:spacing w:before="0" w:beforeAutospacing="0" w:after="0" w:afterAutospacing="0"/>
        <w:textAlignment w:val="baseline"/>
        <w:rPr>
          <w:rFonts w:ascii="Segoe UI" w:hAnsi="Segoe UI" w:cs="Segoe UI"/>
          <w:sz w:val="18"/>
          <w:szCs w:val="18"/>
        </w:rPr>
      </w:pPr>
      <w:r w:rsidRPr="0001558F">
        <w:rPr>
          <w:rFonts w:ascii="Arial" w:hAnsi="Arial" w:cs="Arial"/>
          <w:b/>
          <w:bCs/>
          <w:lang w:val="en"/>
        </w:rPr>
        <w:t xml:space="preserve">ATTENDANCE: </w:t>
      </w:r>
      <w:r w:rsidR="0094770D">
        <w:rPr>
          <w:rStyle w:val="normaltextrun"/>
          <w:rFonts w:ascii="Arial" w:eastAsiaTheme="majorEastAsia" w:hAnsi="Arial" w:cs="Arial"/>
        </w:rPr>
        <w:t>As per program policy, a 100% attendance rate for all courses is required. Per university policy, attendance will be recorded on Blackboard for each class and for each student.  Absences from classes are allowed only under extraordinary circumstances, such as illnesses, emergencies, religious obligations, or important family events; for example, a wedding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r w:rsidR="0094770D">
        <w:rPr>
          <w:rStyle w:val="eop"/>
          <w:rFonts w:ascii="Arial" w:eastAsiaTheme="majorEastAsia" w:hAnsi="Arial" w:cs="Arial"/>
        </w:rPr>
        <w:t> </w:t>
      </w:r>
    </w:p>
    <w:p w14:paraId="7E223A68" w14:textId="77777777" w:rsidR="0094770D" w:rsidRDefault="0094770D" w:rsidP="0094770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2279C4D" w14:textId="77777777" w:rsidR="0094770D" w:rsidRDefault="0094770D" w:rsidP="0094770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24" w:tgtFrame="_blank" w:history="1">
        <w:r>
          <w:rPr>
            <w:rStyle w:val="normaltextrun"/>
            <w:rFonts w:ascii="Arial" w:eastAsiaTheme="majorEastAsia" w:hAnsi="Arial" w:cs="Arial"/>
            <w:color w:val="0000FF"/>
            <w:u w:val="single"/>
          </w:rPr>
          <w:t>Coronavirus</w:t>
        </w:r>
      </w:hyperlink>
      <w:r>
        <w:rPr>
          <w:rStyle w:val="normaltextrun"/>
          <w:rFonts w:ascii="Arial" w:eastAsiaTheme="majorEastAsia" w:hAnsi="Arial" w:cs="Arial"/>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r>
        <w:rPr>
          <w:rStyle w:val="eop"/>
          <w:rFonts w:ascii="Arial" w:eastAsiaTheme="majorEastAsia" w:hAnsi="Arial" w:cs="Arial"/>
        </w:rPr>
        <w:t> </w:t>
      </w:r>
    </w:p>
    <w:p w14:paraId="44A3D478" w14:textId="77777777" w:rsidR="0094770D" w:rsidRDefault="0094770D" w:rsidP="0094770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lastRenderedPageBreak/>
        <w:t> </w:t>
      </w:r>
    </w:p>
    <w:p w14:paraId="5C1AD6A9" w14:textId="77777777" w:rsidR="0094770D" w:rsidRDefault="0094770D" w:rsidP="0094770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r>
        <w:rPr>
          <w:rStyle w:val="eop"/>
          <w:rFonts w:ascii="Arial" w:eastAsiaTheme="majorEastAsia" w:hAnsi="Arial" w:cs="Arial"/>
        </w:rPr>
        <w:t> </w:t>
      </w:r>
    </w:p>
    <w:p w14:paraId="124C0FFB" w14:textId="0CAA04CA" w:rsidR="0001558F" w:rsidRPr="0001558F" w:rsidRDefault="0001558F" w:rsidP="0094770D">
      <w:pPr>
        <w:spacing w:after="0" w:line="240" w:lineRule="auto"/>
        <w:textAlignment w:val="baseline"/>
        <w:rPr>
          <w:rFonts w:ascii="Segoe UI" w:eastAsia="Times New Roman" w:hAnsi="Segoe UI" w:cs="Segoe UI"/>
          <w:kern w:val="0"/>
          <w:sz w:val="18"/>
          <w:szCs w:val="18"/>
          <w14:ligatures w14:val="none"/>
        </w:rPr>
      </w:pPr>
    </w:p>
    <w:p w14:paraId="0B0DD4A2"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color w:val="C00000"/>
          <w:kern w:val="0"/>
          <w14:ligatures w14:val="none"/>
        </w:rPr>
        <w:t> </w:t>
      </w:r>
    </w:p>
    <w:p w14:paraId="2CA30EC7"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kern w:val="0"/>
          <w14:ligatures w14:val="none"/>
        </w:rPr>
        <w:t xml:space="preserve">ACADEMIC INTEGRITY and PARTICIPATION: </w:t>
      </w:r>
      <w:r w:rsidRPr="0001558F">
        <w:rPr>
          <w:rFonts w:ascii="Arial" w:eastAsia="Times New Roman" w:hAnsi="Arial" w:cs="Arial"/>
          <w:kern w:val="0"/>
          <w14:ligatures w14:val="none"/>
        </w:rPr>
        <w:t>Please refer to the 2025-2027 O.T. Student Handbook.  </w:t>
      </w:r>
    </w:p>
    <w:p w14:paraId="067AA1CE"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kern w:val="0"/>
          <w14:ligatures w14:val="none"/>
        </w:rPr>
        <w:t>  </w:t>
      </w:r>
    </w:p>
    <w:p w14:paraId="299E0BD4"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kern w:val="0"/>
          <w14:ligatures w14:val="none"/>
        </w:rPr>
        <w:t>PROFESSIONAL BEHAVIORS</w:t>
      </w:r>
      <w:r w:rsidRPr="0001558F">
        <w:rPr>
          <w:rFonts w:ascii="Arial" w:eastAsia="Times New Roman" w:hAnsi="Arial" w:cs="Arial"/>
          <w:kern w:val="0"/>
          <w14:ligatures w14:val="none"/>
        </w:rPr>
        <w:t>: Please refer to the 2025-2027 O.T. Student Handbook.  </w:t>
      </w:r>
    </w:p>
    <w:p w14:paraId="2F3897C0"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color w:val="FFFFFF"/>
          <w:kern w:val="0"/>
          <w14:ligatures w14:val="none"/>
        </w:rPr>
        <w:t>  </w:t>
      </w:r>
    </w:p>
    <w:p w14:paraId="292266C6"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kern w:val="0"/>
          <w14:ligatures w14:val="none"/>
        </w:rPr>
        <w:t xml:space="preserve">ARTIFICIAL INTELLIGENCE PLATFORMS: </w:t>
      </w:r>
      <w:r w:rsidRPr="0001558F">
        <w:rPr>
          <w:rFonts w:ascii="Arial" w:eastAsia="Times New Roman" w:hAnsi="Arial" w:cs="Arial"/>
          <w:kern w:val="0"/>
          <w14:ligatures w14:val="none"/>
        </w:rPr>
        <w:t xml:space="preserve">In accordance with Sacred Heart University’s </w:t>
      </w:r>
      <w:hyperlink r:id="rId25" w:tgtFrame="_blank" w:history="1">
        <w:r w:rsidRPr="0001558F">
          <w:rPr>
            <w:rFonts w:ascii="Arial" w:eastAsia="Times New Roman" w:hAnsi="Arial" w:cs="Arial"/>
            <w:color w:val="0000FF"/>
            <w:kern w:val="0"/>
            <w:u w:val="single"/>
            <w14:ligatures w14:val="none"/>
          </w:rPr>
          <w:t>Academic Integrity Policy</w:t>
        </w:r>
      </w:hyperlink>
      <w:r w:rsidRPr="0001558F">
        <w:rPr>
          <w:rFonts w:ascii="Arial" w:eastAsia="Times New Roman" w:hAnsi="Arial" w:cs="Arial"/>
          <w:kern w:val="0"/>
          <w14:ligatures w14:val="none"/>
        </w:rPr>
        <w:t>, the use of Artificial Intelligence platforms is on a case-by-case basis in the Department of Occupational Therapy.</w:t>
      </w:r>
      <w:r w:rsidRPr="0001558F">
        <w:rPr>
          <w:rFonts w:ascii="Arial" w:eastAsia="Times New Roman" w:hAnsi="Arial" w:cs="Arial"/>
          <w:b/>
          <w:bCs/>
          <w:kern w:val="0"/>
          <w14:ligatures w14:val="none"/>
        </w:rPr>
        <w:t xml:space="preserve"> </w:t>
      </w:r>
      <w:r w:rsidRPr="0001558F">
        <w:rPr>
          <w:rFonts w:ascii="Arial" w:eastAsia="Times New Roman" w:hAnsi="Arial" w:cs="Arial"/>
          <w:kern w:val="0"/>
          <w14:ligatures w14:val="none"/>
        </w:rPr>
        <w:t xml:space="preserve">Students are permitted to use artificial intelligence chatbots (such as ChatGPT) </w:t>
      </w:r>
      <w:r w:rsidRPr="0001558F">
        <w:rPr>
          <w:rFonts w:ascii="Arial" w:eastAsia="Times New Roman" w:hAnsi="Arial" w:cs="Arial"/>
          <w:b/>
          <w:bCs/>
          <w:kern w:val="0"/>
          <w:u w:val="single"/>
          <w14:ligatures w14:val="none"/>
        </w:rPr>
        <w:t>only when explicitly directed by the instructor</w:t>
      </w:r>
      <w:r w:rsidRPr="0001558F">
        <w:rPr>
          <w:rFonts w:ascii="Arial" w:eastAsia="Times New Roman" w:hAnsi="Arial" w:cs="Arial"/>
          <w:kern w:val="0"/>
          <w14:ligatures w14:val="none"/>
        </w:rPr>
        <w:t>. If you are ever unsure whether the use of an artificial intelligence chatbot is allowed, please contact the instructor prior to using it.  </w:t>
      </w:r>
    </w:p>
    <w:p w14:paraId="1050E05B" w14:textId="2E936816"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kern w:val="0"/>
          <w:lang w:val="en"/>
          <w14:ligatures w14:val="none"/>
        </w:rPr>
        <w:t> </w:t>
      </w:r>
      <w:r w:rsidRPr="0001558F">
        <w:rPr>
          <w:rFonts w:ascii="Arial" w:eastAsia="Times New Roman" w:hAnsi="Arial" w:cs="Arial"/>
          <w:kern w:val="0"/>
          <w14:ligatures w14:val="none"/>
        </w:rPr>
        <w:t> </w:t>
      </w:r>
    </w:p>
    <w:p w14:paraId="09BBBAEC" w14:textId="77777777" w:rsidR="0001558F" w:rsidRPr="0001558F" w:rsidRDefault="0001558F" w:rsidP="0001558F">
      <w:pPr>
        <w:shd w:val="clear" w:color="auto" w:fill="FFFFFF"/>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color w:val="C00000"/>
          <w:kern w:val="0"/>
          <w:lang w:val="en"/>
          <w14:ligatures w14:val="none"/>
        </w:rPr>
        <w:t>How We Support Your Learning at SHU</w:t>
      </w:r>
      <w:r w:rsidRPr="0001558F">
        <w:rPr>
          <w:rFonts w:ascii="Arial" w:eastAsia="Times New Roman" w:hAnsi="Arial" w:cs="Arial"/>
          <w:color w:val="C00000"/>
          <w:kern w:val="0"/>
          <w14:ligatures w14:val="none"/>
        </w:rPr>
        <w:t>  </w:t>
      </w:r>
    </w:p>
    <w:p w14:paraId="01FE9FE1" w14:textId="77777777" w:rsidR="0001558F" w:rsidRPr="0001558F" w:rsidRDefault="0001558F" w:rsidP="0001558F">
      <w:pPr>
        <w:shd w:val="clear" w:color="auto" w:fill="FFFFFF"/>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color w:val="C00000"/>
          <w:kern w:val="0"/>
          <w14:ligatures w14:val="none"/>
        </w:rPr>
        <w:t> </w:t>
      </w:r>
    </w:p>
    <w:p w14:paraId="2048360C" w14:textId="77777777" w:rsidR="0001558F" w:rsidRPr="0001558F" w:rsidRDefault="0001558F" w:rsidP="0001558F">
      <w:pPr>
        <w:shd w:val="clear" w:color="auto" w:fill="FFFFFF"/>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kern w:val="0"/>
          <w14:ligatures w14:val="none"/>
        </w:rPr>
        <w:t>WHAT YOU CAN EXPECT FROM YOUR OCCUPATIONAL THERPAY FACULTY:</w:t>
      </w:r>
      <w:r w:rsidRPr="0001558F">
        <w:rPr>
          <w:rFonts w:ascii="Arial" w:eastAsia="Times New Roman" w:hAnsi="Arial" w:cs="Arial"/>
          <w:kern w:val="0"/>
          <w14:ligatures w14:val="none"/>
        </w:rPr>
        <w:t> </w:t>
      </w:r>
    </w:p>
    <w:p w14:paraId="0D4E2825" w14:textId="0DCAB72F" w:rsidR="0001558F" w:rsidRPr="0001558F" w:rsidRDefault="0001558F" w:rsidP="0001558F">
      <w:pPr>
        <w:numPr>
          <w:ilvl w:val="0"/>
          <w:numId w:val="4"/>
        </w:numPr>
        <w:shd w:val="clear" w:color="auto" w:fill="FFFFFF"/>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kern w:val="0"/>
          <w14:ligatures w14:val="none"/>
        </w:rPr>
        <w:t>Your materials will always be available to you at least one week before class</w:t>
      </w:r>
      <w:r w:rsidR="00D959D4">
        <w:rPr>
          <w:rFonts w:ascii="Arial" w:eastAsia="Times New Roman" w:hAnsi="Arial" w:cs="Arial"/>
          <w:kern w:val="0"/>
          <w14:ligatures w14:val="none"/>
        </w:rPr>
        <w:t>.</w:t>
      </w:r>
    </w:p>
    <w:p w14:paraId="0A66C1A3" w14:textId="77777777" w:rsidR="0001558F" w:rsidRPr="0001558F" w:rsidRDefault="0001558F" w:rsidP="0001558F">
      <w:pPr>
        <w:numPr>
          <w:ilvl w:val="0"/>
          <w:numId w:val="5"/>
        </w:numPr>
        <w:shd w:val="clear" w:color="auto" w:fill="FFFFFF"/>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kern w:val="0"/>
          <w14:ligatures w14:val="none"/>
        </w:rPr>
        <w:t>We will answer your emails during the work week within 24 business hours.  </w:t>
      </w:r>
    </w:p>
    <w:p w14:paraId="231F502A" w14:textId="34E24F48" w:rsidR="0001558F" w:rsidRPr="0001558F" w:rsidRDefault="0001558F" w:rsidP="0001558F">
      <w:pPr>
        <w:numPr>
          <w:ilvl w:val="0"/>
          <w:numId w:val="6"/>
        </w:numPr>
        <w:shd w:val="clear" w:color="auto" w:fill="FFFFFF"/>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kern w:val="0"/>
          <w14:ligatures w14:val="none"/>
        </w:rPr>
        <w:t>We will grade your papers and have things back to you within 3 weeks of your turning them in (if you turn them in on time). </w:t>
      </w:r>
    </w:p>
    <w:p w14:paraId="03531119" w14:textId="69084263" w:rsidR="0001558F" w:rsidRPr="0001558F" w:rsidRDefault="0001558F" w:rsidP="0001558F">
      <w:pPr>
        <w:numPr>
          <w:ilvl w:val="0"/>
          <w:numId w:val="7"/>
        </w:numPr>
        <w:shd w:val="clear" w:color="auto" w:fill="FFFFFF"/>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kern w:val="0"/>
          <w14:ligatures w14:val="none"/>
        </w:rPr>
        <w:t>We will explain why we are doing what we are doing. We don’t believe in ‘busy work’ and won’t give you any. </w:t>
      </w:r>
    </w:p>
    <w:p w14:paraId="24C39FE6" w14:textId="7CE7C9DF" w:rsidR="0001558F" w:rsidRPr="0001558F" w:rsidRDefault="0001558F" w:rsidP="0001558F">
      <w:pPr>
        <w:numPr>
          <w:ilvl w:val="0"/>
          <w:numId w:val="8"/>
        </w:numPr>
        <w:shd w:val="clear" w:color="auto" w:fill="FFFFFF"/>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kern w:val="0"/>
          <w14:ligatures w14:val="none"/>
        </w:rPr>
        <w:t>We will have very high standards for your behavior and ours. We believe in Stephen Covey’s 7 habits of highly effective people. We also believe that to demonstrate and model responsibility and efficacy, we must have integrity. Integrity starts with making and keeping promises and commitments. We pride ourselves on being dependable and keeping our commitments. </w:t>
      </w:r>
    </w:p>
    <w:p w14:paraId="7FD9F20A" w14:textId="63385E28" w:rsidR="0001558F" w:rsidRPr="0001558F" w:rsidRDefault="0001558F" w:rsidP="0001558F">
      <w:pPr>
        <w:numPr>
          <w:ilvl w:val="0"/>
          <w:numId w:val="9"/>
        </w:numPr>
        <w:shd w:val="clear" w:color="auto" w:fill="FFFFFF"/>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kern w:val="0"/>
          <w14:ligatures w14:val="none"/>
        </w:rPr>
        <w:t>When we are meeting with you, and in class with you, you will have our </w:t>
      </w:r>
      <w:r w:rsidRPr="0001558F">
        <w:rPr>
          <w:rFonts w:ascii="Arial" w:eastAsia="Times New Roman" w:hAnsi="Arial" w:cs="Arial"/>
          <w:kern w:val="0"/>
          <w14:ligatures w14:val="none"/>
        </w:rPr>
        <w:br/>
        <w:t>undivided attention. We will all practice ‘being present’ in the moment in our </w:t>
      </w:r>
      <w:r w:rsidRPr="0001558F">
        <w:rPr>
          <w:rFonts w:ascii="Arial" w:eastAsia="Times New Roman" w:hAnsi="Arial" w:cs="Arial"/>
          <w:kern w:val="0"/>
          <w14:ligatures w14:val="none"/>
        </w:rPr>
        <w:br/>
        <w:t>communication with each other. ‘Being present’ in the moment is an important skill to learn. If it ever seems like we are distracted and not listening </w:t>
      </w:r>
      <w:r w:rsidRPr="0001558F">
        <w:rPr>
          <w:rFonts w:ascii="Arial" w:eastAsia="Times New Roman" w:hAnsi="Arial" w:cs="Arial"/>
          <w:kern w:val="0"/>
          <w14:ligatures w14:val="none"/>
        </w:rPr>
        <w:br/>
        <w:t>fully, please say so. If you ask a question when we are distracted or when we </w:t>
      </w:r>
      <w:r w:rsidRPr="0001558F">
        <w:rPr>
          <w:rFonts w:ascii="Arial" w:eastAsia="Times New Roman" w:hAnsi="Arial" w:cs="Arial"/>
          <w:kern w:val="0"/>
          <w14:ligatures w14:val="none"/>
        </w:rPr>
        <w:br/>
        <w:t>cannot give you our full attention (for example at the beginning of class while </w:t>
      </w:r>
      <w:r w:rsidRPr="0001558F">
        <w:rPr>
          <w:rFonts w:ascii="Arial" w:eastAsia="Times New Roman" w:hAnsi="Arial" w:cs="Arial"/>
          <w:kern w:val="0"/>
          <w14:ligatures w14:val="none"/>
        </w:rPr>
        <w:br/>
      </w:r>
      <w:r w:rsidRPr="0001558F">
        <w:rPr>
          <w:rFonts w:ascii="Arial" w:eastAsia="Times New Roman" w:hAnsi="Arial" w:cs="Arial"/>
          <w:kern w:val="0"/>
          <w14:ligatures w14:val="none"/>
        </w:rPr>
        <w:lastRenderedPageBreak/>
        <w:t>setting up), we will tell you so and will tell you when we will be able to give you our full attention. </w:t>
      </w:r>
    </w:p>
    <w:p w14:paraId="67275AA9" w14:textId="77777777" w:rsidR="0001558F" w:rsidRPr="0001558F" w:rsidRDefault="0001558F" w:rsidP="0001558F">
      <w:pPr>
        <w:numPr>
          <w:ilvl w:val="0"/>
          <w:numId w:val="10"/>
        </w:numPr>
        <w:shd w:val="clear" w:color="auto" w:fill="FFFFFF"/>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kern w:val="0"/>
          <w14:ligatures w14:val="none"/>
        </w:rPr>
        <w:t>We will start and end class on time, unless there are extreme events. </w:t>
      </w:r>
    </w:p>
    <w:p w14:paraId="6BCDF290" w14:textId="0480FED3" w:rsidR="0001558F" w:rsidRPr="0001558F" w:rsidRDefault="0001558F" w:rsidP="0001558F">
      <w:pPr>
        <w:numPr>
          <w:ilvl w:val="0"/>
          <w:numId w:val="11"/>
        </w:numPr>
        <w:shd w:val="clear" w:color="auto" w:fill="FFFFFF"/>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kern w:val="0"/>
          <w14:ligatures w14:val="none"/>
        </w:rPr>
        <w:t>We spend a lot of time planning what we will do in class and what we think are activities that will help you learn this material- but that will also be fun. </w:t>
      </w:r>
    </w:p>
    <w:p w14:paraId="5502D6C6" w14:textId="6B1F5D53" w:rsidR="0001558F" w:rsidRPr="0001558F" w:rsidRDefault="0001558F" w:rsidP="0001558F">
      <w:pPr>
        <w:numPr>
          <w:ilvl w:val="0"/>
          <w:numId w:val="12"/>
        </w:numPr>
        <w:shd w:val="clear" w:color="auto" w:fill="FFFFFF"/>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kern w:val="0"/>
          <w14:ligatures w14:val="none"/>
        </w:rPr>
        <w:t>We will model the same professional behaviors we expect of all of you. We will treat you as a future colleague and an adult student. Please speak with us if you're having any difficulties with the material or assignments. However, we also believe in personal responsibility. </w:t>
      </w:r>
    </w:p>
    <w:p w14:paraId="68F64C15" w14:textId="77777777" w:rsidR="0001558F" w:rsidRDefault="0001558F" w:rsidP="00751C02">
      <w:pPr>
        <w:spacing w:beforeAutospacing="1" w:after="0" w:afterAutospacing="1" w:line="240" w:lineRule="auto"/>
        <w:textAlignment w:val="baseline"/>
        <w:rPr>
          <w:rFonts w:ascii="Arial" w:eastAsia="Times New Roman" w:hAnsi="Arial" w:cs="Arial"/>
          <w:color w:val="000000"/>
          <w:kern w:val="0"/>
          <w14:ligatures w14:val="none"/>
        </w:rPr>
      </w:pPr>
      <w:r w:rsidRPr="0001558F">
        <w:rPr>
          <w:rFonts w:ascii="Arial" w:eastAsia="Times New Roman" w:hAnsi="Arial" w:cs="Arial"/>
          <w:b/>
          <w:bCs/>
          <w:color w:val="000000"/>
          <w:kern w:val="0"/>
          <w14:ligatures w14:val="none"/>
        </w:rPr>
        <w:t>UNIVERSITY STUDENT SUPPORTS</w:t>
      </w:r>
      <w:r w:rsidRPr="0001558F">
        <w:rPr>
          <w:rFonts w:ascii="Arial" w:eastAsia="Times New Roman" w:hAnsi="Arial" w:cs="Arial"/>
          <w:color w:val="000000"/>
          <w:kern w:val="0"/>
          <w14:ligatures w14:val="none"/>
        </w:rPr>
        <w:t>  </w:t>
      </w:r>
    </w:p>
    <w:p w14:paraId="14316026" w14:textId="77777777" w:rsidR="00751C02" w:rsidRDefault="00E75B7B" w:rsidP="00751C02">
      <w:pPr>
        <w:pStyle w:val="paragraph"/>
        <w:spacing w:before="0" w:after="0"/>
        <w:textAlignment w:val="baseline"/>
        <w:rPr>
          <w:rFonts w:ascii="Segoe UI" w:hAnsi="Segoe UI" w:cs="Segoe UI"/>
          <w:sz w:val="18"/>
          <w:szCs w:val="18"/>
        </w:rPr>
      </w:pPr>
      <w:r>
        <w:rPr>
          <w:rStyle w:val="normaltextrun"/>
          <w:rFonts w:ascii="Arial" w:eastAsiaTheme="majorEastAsia" w:hAnsi="Arial" w:cs="Arial"/>
          <w:color w:val="000000"/>
        </w:rPr>
        <w:t>Our Commitment to Inclusive Excellence</w:t>
      </w:r>
      <w:r>
        <w:rPr>
          <w:rStyle w:val="eop"/>
          <w:rFonts w:ascii="Arial" w:eastAsiaTheme="majorEastAsia" w:hAnsi="Arial" w:cs="Arial"/>
          <w:color w:val="000000"/>
        </w:rPr>
        <w:t> </w:t>
      </w:r>
    </w:p>
    <w:p w14:paraId="0A4116F5" w14:textId="4BFF1765" w:rsidR="00E75B7B" w:rsidRDefault="00E75B7B" w:rsidP="00751C02">
      <w:pPr>
        <w:pStyle w:val="paragraph"/>
        <w:spacing w:before="0" w:after="0"/>
        <w:textAlignment w:val="baseline"/>
        <w:rPr>
          <w:rFonts w:ascii="Segoe UI" w:hAnsi="Segoe UI" w:cs="Segoe UI"/>
          <w:sz w:val="18"/>
          <w:szCs w:val="18"/>
        </w:rPr>
      </w:pPr>
      <w:r>
        <w:rPr>
          <w:rStyle w:val="normaltextrun"/>
          <w:rFonts w:ascii="Arial" w:eastAsiaTheme="majorEastAsia" w:hAnsi="Arial" w:cs="Arial"/>
          <w:b/>
          <w:bCs/>
          <w:color w:val="000000"/>
        </w:rPr>
        <w:t>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w:t>
      </w:r>
      <w:r>
        <w:rPr>
          <w:rStyle w:val="eop"/>
          <w:rFonts w:ascii="Arial" w:eastAsiaTheme="majorEastAsia" w:hAnsi="Arial" w:cs="Arial"/>
          <w:color w:val="000000"/>
        </w:rPr>
        <w:t> </w:t>
      </w:r>
    </w:p>
    <w:p w14:paraId="7E1A6421" w14:textId="77777777" w:rsidR="00E75B7B" w:rsidRDefault="00E75B7B" w:rsidP="00E75B7B">
      <w:pPr>
        <w:pStyle w:val="paragraph"/>
        <w:spacing w:before="0" w:after="0"/>
        <w:textAlignment w:val="baseline"/>
        <w:rPr>
          <w:rFonts w:ascii="Segoe UI" w:hAnsi="Segoe UI" w:cs="Segoe UI"/>
          <w:sz w:val="18"/>
          <w:szCs w:val="18"/>
        </w:rPr>
      </w:pPr>
      <w:r>
        <w:rPr>
          <w:rStyle w:val="normaltextrun"/>
          <w:rFonts w:ascii="Arial" w:eastAsiaTheme="majorEastAsia" w:hAnsi="Arial" w:cs="Arial"/>
          <w:b/>
          <w:bCs/>
          <w:color w:val="000000"/>
        </w:rPr>
        <w:t>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 University Student Offices</w:t>
      </w:r>
      <w:r>
        <w:rPr>
          <w:rStyle w:val="eop"/>
          <w:rFonts w:ascii="Arial" w:eastAsiaTheme="majorEastAsia" w:hAnsi="Arial" w:cs="Arial"/>
          <w:color w:val="000000"/>
        </w:rPr>
        <w:t> </w:t>
      </w:r>
    </w:p>
    <w:p w14:paraId="2AB71DFA" w14:textId="5783E7AE" w:rsidR="00E75B7B" w:rsidRPr="0001558F" w:rsidRDefault="00E75B7B" w:rsidP="00751C0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There are multiple support offices eager to support your learning and success at SHU. The services below are available for undergraduate and graduate students:</w:t>
      </w:r>
      <w:r>
        <w:rPr>
          <w:rStyle w:val="eop"/>
          <w:rFonts w:ascii="Arial" w:eastAsiaTheme="majorEastAsia" w:hAnsi="Arial" w:cs="Arial"/>
          <w:color w:val="000000"/>
        </w:rPr>
        <w:t> </w:t>
      </w:r>
    </w:p>
    <w:p w14:paraId="33922514" w14:textId="77777777" w:rsidR="00D959D4" w:rsidRPr="0001558F" w:rsidRDefault="00D959D4" w:rsidP="0001558F">
      <w:pPr>
        <w:spacing w:after="0" w:line="240" w:lineRule="auto"/>
        <w:textAlignment w:val="baseline"/>
        <w:rPr>
          <w:rFonts w:ascii="Segoe UI" w:eastAsia="Times New Roman" w:hAnsi="Segoe UI" w:cs="Segoe UI"/>
          <w:kern w:val="0"/>
          <w:sz w:val="18"/>
          <w:szCs w:val="18"/>
          <w14:ligatures w14:val="none"/>
        </w:rPr>
      </w:pPr>
    </w:p>
    <w:p w14:paraId="124807A2"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color w:val="000000"/>
          <w:kern w:val="0"/>
          <w14:ligatures w14:val="none"/>
        </w:rPr>
        <w:t>Academic &amp; Technology Supports:</w:t>
      </w:r>
      <w:r w:rsidRPr="0001558F">
        <w:rPr>
          <w:rFonts w:ascii="Arial" w:eastAsia="Times New Roman" w:hAnsi="Arial" w:cs="Arial"/>
          <w:color w:val="000000"/>
          <w:kern w:val="0"/>
          <w14:ligatures w14:val="none"/>
        </w:rPr>
        <w:t> </w:t>
      </w:r>
    </w:p>
    <w:p w14:paraId="70598207" w14:textId="77777777" w:rsidR="0001558F" w:rsidRPr="0001558F" w:rsidRDefault="0001558F" w:rsidP="0001558F">
      <w:pPr>
        <w:numPr>
          <w:ilvl w:val="0"/>
          <w:numId w:val="13"/>
        </w:numPr>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b/>
          <w:bCs/>
          <w:color w:val="000000"/>
          <w:kern w:val="0"/>
          <w14:ligatures w14:val="none"/>
        </w:rPr>
        <w:t xml:space="preserve">Center for Teaching and Learning (CTL) </w:t>
      </w:r>
      <w:r w:rsidRPr="0001558F">
        <w:rPr>
          <w:rFonts w:ascii="Arial" w:eastAsia="Times New Roman" w:hAnsi="Arial" w:cs="Arial"/>
          <w:color w:val="000000"/>
          <w:kern w:val="0"/>
          <w14:ligatures w14:val="none"/>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26" w:tgtFrame="_blank" w:history="1">
        <w:r w:rsidRPr="0001558F">
          <w:rPr>
            <w:rFonts w:ascii="Arial" w:eastAsia="Times New Roman" w:hAnsi="Arial" w:cs="Arial"/>
            <w:color w:val="0000FF"/>
            <w:kern w:val="0"/>
            <w:u w:val="single"/>
            <w14:ligatures w14:val="none"/>
          </w:rPr>
          <w:t>CTLtutoring@sacredheart.edu</w:t>
        </w:r>
      </w:hyperlink>
      <w:r w:rsidRPr="0001558F">
        <w:rPr>
          <w:rFonts w:ascii="Arial" w:eastAsia="Times New Roman" w:hAnsi="Arial" w:cs="Arial"/>
          <w:color w:val="000000"/>
          <w:kern w:val="0"/>
          <w14:ligatures w14:val="none"/>
        </w:rPr>
        <w:t>.  </w:t>
      </w:r>
    </w:p>
    <w:p w14:paraId="34DE3EE1" w14:textId="77777777" w:rsidR="0001558F" w:rsidRPr="0001558F" w:rsidRDefault="0001558F" w:rsidP="0001558F">
      <w:pPr>
        <w:numPr>
          <w:ilvl w:val="0"/>
          <w:numId w:val="14"/>
        </w:numPr>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b/>
          <w:bCs/>
          <w:color w:val="000000"/>
          <w:kern w:val="0"/>
          <w14:ligatures w14:val="none"/>
        </w:rPr>
        <w:t>Office of Student Advising &amp; Success (SAS)</w:t>
      </w:r>
      <w:r w:rsidRPr="0001558F">
        <w:rPr>
          <w:rFonts w:ascii="Arial" w:eastAsia="Times New Roman" w:hAnsi="Arial" w:cs="Arial"/>
          <w:color w:val="000000"/>
          <w:kern w:val="0"/>
          <w14:ligatures w14:val="none"/>
        </w:rPr>
        <w:t xml:space="preserve"> – offers appointments with student success coordinators and advisors who are ready and eager to meet with you about exploring majors and programs, and key academic skills such as time management. Questions? Contact </w:t>
      </w:r>
      <w:hyperlink r:id="rId27" w:tgtFrame="_blank" w:history="1">
        <w:r w:rsidRPr="0001558F">
          <w:rPr>
            <w:rFonts w:ascii="Arial" w:eastAsia="Times New Roman" w:hAnsi="Arial" w:cs="Arial"/>
            <w:color w:val="0000FF"/>
            <w:kern w:val="0"/>
            <w:u w:val="single"/>
            <w14:ligatures w14:val="none"/>
          </w:rPr>
          <w:t>studentsuccess@sacredheart.edu</w:t>
        </w:r>
      </w:hyperlink>
      <w:r w:rsidRPr="0001558F">
        <w:rPr>
          <w:rFonts w:ascii="Arial" w:eastAsia="Times New Roman" w:hAnsi="Arial" w:cs="Arial"/>
          <w:color w:val="000000"/>
          <w:kern w:val="0"/>
          <w14:ligatures w14:val="none"/>
        </w:rPr>
        <w:t>.  </w:t>
      </w:r>
    </w:p>
    <w:p w14:paraId="4D1F0CA3" w14:textId="77777777" w:rsidR="0001558F" w:rsidRPr="0001558F" w:rsidRDefault="0001558F" w:rsidP="0001558F">
      <w:pPr>
        <w:numPr>
          <w:ilvl w:val="0"/>
          <w:numId w:val="15"/>
        </w:numPr>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b/>
          <w:bCs/>
          <w:color w:val="000000"/>
          <w:kern w:val="0"/>
          <w14:ligatures w14:val="none"/>
        </w:rPr>
        <w:t xml:space="preserve">Office of Student Accessibility (OSA) </w:t>
      </w:r>
      <w:r w:rsidRPr="0001558F">
        <w:rPr>
          <w:rFonts w:ascii="Arial" w:eastAsia="Times New Roman" w:hAnsi="Arial" w:cs="Arial"/>
          <w:color w:val="000000"/>
          <w:kern w:val="0"/>
          <w14:ligatures w14:val="none"/>
        </w:rPr>
        <w:t xml:space="preserve">- Sacred Heart University provides equal educational opportunities for all students regardless of </w:t>
      </w:r>
      <w:r w:rsidRPr="0001558F">
        <w:rPr>
          <w:rFonts w:ascii="Arial" w:eastAsia="Times New Roman" w:hAnsi="Arial" w:cs="Arial"/>
          <w:color w:val="000000"/>
          <w:kern w:val="0"/>
          <w14:ligatures w14:val="none"/>
        </w:rPr>
        <w:lastRenderedPageBreak/>
        <w:t>disability status. Students requesting accommodations should contact OSA. Students must be registered with OSA and submit appropriate documentation to be granted accommodations. · Questions? Contact Kathy Radziunas (</w:t>
      </w:r>
      <w:hyperlink r:id="rId28" w:tgtFrame="_blank" w:history="1">
        <w:r w:rsidRPr="0001558F">
          <w:rPr>
            <w:rFonts w:ascii="Arial" w:eastAsia="Times New Roman" w:hAnsi="Arial" w:cs="Arial"/>
            <w:color w:val="0000FF"/>
            <w:kern w:val="0"/>
            <w:u w:val="single"/>
            <w14:ligatures w14:val="none"/>
          </w:rPr>
          <w:t>radziunask@sacredheart.edu</w:t>
        </w:r>
      </w:hyperlink>
      <w:r w:rsidRPr="0001558F">
        <w:rPr>
          <w:rFonts w:ascii="Arial" w:eastAsia="Times New Roman" w:hAnsi="Arial" w:cs="Arial"/>
          <w:color w:val="000000"/>
          <w:kern w:val="0"/>
          <w14:ligatures w14:val="none"/>
        </w:rPr>
        <w:t>).  </w:t>
      </w:r>
    </w:p>
    <w:p w14:paraId="3B34AD52" w14:textId="77777777" w:rsidR="0001558F" w:rsidRPr="0001558F" w:rsidRDefault="0001558F" w:rsidP="0001558F">
      <w:pPr>
        <w:numPr>
          <w:ilvl w:val="0"/>
          <w:numId w:val="16"/>
        </w:numPr>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b/>
          <w:bCs/>
          <w:color w:val="000000"/>
          <w:kern w:val="0"/>
          <w14:ligatures w14:val="none"/>
        </w:rPr>
        <w:t xml:space="preserve">Technical Support @ The Factory </w:t>
      </w:r>
      <w:r w:rsidRPr="0001558F">
        <w:rPr>
          <w:rFonts w:ascii="Arial" w:eastAsia="Times New Roman" w:hAnsi="Arial" w:cs="Arial"/>
          <w:color w:val="000000"/>
          <w:kern w:val="0"/>
          <w14:ligatures w14:val="none"/>
        </w:rPr>
        <w:t xml:space="preserve">– offers technical support, including Blackboard and classroom technology help, across walk-in, phone, self-service, help articles formats. Questions? Contact </w:t>
      </w:r>
      <w:hyperlink r:id="rId29" w:tgtFrame="_blank" w:history="1">
        <w:r w:rsidRPr="0001558F">
          <w:rPr>
            <w:rFonts w:ascii="Arial" w:eastAsia="Times New Roman" w:hAnsi="Arial" w:cs="Arial"/>
            <w:color w:val="0000FF"/>
            <w:kern w:val="0"/>
            <w:u w:val="single"/>
            <w14:ligatures w14:val="none"/>
          </w:rPr>
          <w:t>techsupport@sacredheart.edu</w:t>
        </w:r>
      </w:hyperlink>
      <w:r w:rsidRPr="0001558F">
        <w:rPr>
          <w:rFonts w:ascii="Arial" w:eastAsia="Times New Roman" w:hAnsi="Arial" w:cs="Arial"/>
          <w:color w:val="000000"/>
          <w:kern w:val="0"/>
          <w14:ligatures w14:val="none"/>
        </w:rPr>
        <w:t>.  </w:t>
      </w:r>
    </w:p>
    <w:p w14:paraId="6EE9F00A" w14:textId="77777777" w:rsidR="0001558F" w:rsidRPr="00D959D4" w:rsidRDefault="0001558F" w:rsidP="0001558F">
      <w:pPr>
        <w:numPr>
          <w:ilvl w:val="0"/>
          <w:numId w:val="17"/>
        </w:numPr>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b/>
          <w:bCs/>
          <w:color w:val="000000"/>
          <w:kern w:val="0"/>
          <w14:ligatures w14:val="none"/>
        </w:rPr>
        <w:t>University Library</w:t>
      </w:r>
      <w:r w:rsidRPr="0001558F">
        <w:rPr>
          <w:rFonts w:ascii="Arial" w:eastAsia="Times New Roman" w:hAnsi="Arial" w:cs="Arial"/>
          <w:color w:val="000000"/>
          <w:kern w:val="0"/>
          <w14:ligatures w14:val="none"/>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30" w:tgtFrame="_blank" w:history="1">
        <w:r w:rsidRPr="0001558F">
          <w:rPr>
            <w:rFonts w:ascii="Arial" w:eastAsia="Times New Roman" w:hAnsi="Arial" w:cs="Arial"/>
            <w:color w:val="0000FF"/>
            <w:kern w:val="0"/>
            <w:u w:val="single"/>
            <w14:ligatures w14:val="none"/>
          </w:rPr>
          <w:t>reference@sacredheart.edu</w:t>
        </w:r>
      </w:hyperlink>
      <w:r w:rsidRPr="0001558F">
        <w:rPr>
          <w:rFonts w:ascii="Arial" w:eastAsia="Times New Roman" w:hAnsi="Arial" w:cs="Arial"/>
          <w:color w:val="000000"/>
          <w:kern w:val="0"/>
          <w14:ligatures w14:val="none"/>
        </w:rPr>
        <w:t>. </w:t>
      </w:r>
    </w:p>
    <w:p w14:paraId="545B7368" w14:textId="77777777" w:rsidR="00D959D4" w:rsidRPr="0001558F" w:rsidRDefault="00D959D4" w:rsidP="00D959D4">
      <w:pPr>
        <w:spacing w:after="0" w:line="240" w:lineRule="auto"/>
        <w:ind w:left="1080"/>
        <w:textAlignment w:val="baseline"/>
        <w:rPr>
          <w:rFonts w:ascii="Arial" w:eastAsia="Times New Roman" w:hAnsi="Arial" w:cs="Arial"/>
          <w:kern w:val="0"/>
          <w14:ligatures w14:val="none"/>
        </w:rPr>
      </w:pPr>
    </w:p>
    <w:p w14:paraId="1FAA93E4" w14:textId="77777777"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color w:val="000000"/>
          <w:kern w:val="0"/>
          <w14:ligatures w14:val="none"/>
        </w:rPr>
        <w:t>Student Life Supports:</w:t>
      </w:r>
      <w:r w:rsidRPr="0001558F">
        <w:rPr>
          <w:rFonts w:ascii="Arial" w:eastAsia="Times New Roman" w:hAnsi="Arial" w:cs="Arial"/>
          <w:color w:val="000000"/>
          <w:kern w:val="0"/>
          <w14:ligatures w14:val="none"/>
        </w:rPr>
        <w:t> </w:t>
      </w:r>
    </w:p>
    <w:p w14:paraId="6DF846A6" w14:textId="77777777" w:rsidR="0001558F" w:rsidRPr="0001558F" w:rsidRDefault="0001558F" w:rsidP="0001558F">
      <w:pPr>
        <w:numPr>
          <w:ilvl w:val="0"/>
          <w:numId w:val="18"/>
        </w:numPr>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b/>
          <w:bCs/>
          <w:color w:val="000000"/>
          <w:kern w:val="0"/>
          <w14:ligatures w14:val="none"/>
        </w:rPr>
        <w:t>Counseling</w:t>
      </w:r>
      <w:r w:rsidRPr="0001558F">
        <w:rPr>
          <w:rFonts w:ascii="Arial" w:eastAsia="Times New Roman" w:hAnsi="Arial" w:cs="Arial"/>
          <w:color w:val="000000"/>
          <w:kern w:val="0"/>
          <w14:ligatures w14:val="none"/>
        </w:rPr>
        <w:t xml:space="preserve"> - Students may experience a variety of challenges while enrolled at SHU. SHU provides both undergraduate counseling and graduate counseling services. Questions? Contact </w:t>
      </w:r>
      <w:hyperlink r:id="rId31" w:tgtFrame="_blank" w:history="1">
        <w:r w:rsidRPr="0001558F">
          <w:rPr>
            <w:rFonts w:ascii="Arial" w:eastAsia="Times New Roman" w:hAnsi="Arial" w:cs="Arial"/>
            <w:color w:val="0000FF"/>
            <w:kern w:val="0"/>
            <w:u w:val="single"/>
            <w14:ligatures w14:val="none"/>
          </w:rPr>
          <w:t>counselingcenter@sacredheart.edu</w:t>
        </w:r>
      </w:hyperlink>
      <w:r w:rsidRPr="0001558F">
        <w:rPr>
          <w:rFonts w:ascii="Arial" w:eastAsia="Times New Roman" w:hAnsi="Arial" w:cs="Arial"/>
          <w:color w:val="000000"/>
          <w:kern w:val="0"/>
          <w14:ligatures w14:val="none"/>
        </w:rPr>
        <w:t>.  </w:t>
      </w:r>
    </w:p>
    <w:p w14:paraId="68BB50AE" w14:textId="77777777" w:rsidR="0001558F" w:rsidRPr="0001558F" w:rsidRDefault="0001558F" w:rsidP="0001558F">
      <w:pPr>
        <w:numPr>
          <w:ilvl w:val="0"/>
          <w:numId w:val="19"/>
        </w:numPr>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b/>
          <w:bCs/>
          <w:color w:val="000000"/>
          <w:kern w:val="0"/>
          <w14:ligatures w14:val="none"/>
        </w:rPr>
        <w:t>Dean of Students Office</w:t>
      </w:r>
      <w:r w:rsidRPr="0001558F">
        <w:rPr>
          <w:rFonts w:ascii="Arial" w:eastAsia="Times New Roman" w:hAnsi="Arial" w:cs="Arial"/>
          <w:color w:val="000000"/>
          <w:kern w:val="0"/>
          <w14:ligatures w14:val="none"/>
        </w:rPr>
        <w:t xml:space="preserve"> - If you are experiencing challenges with accessing food, housing, technology, or other resources that may affect your performance, there are university resources available to support you. Contact Dean of Students, Denise Tiberio (</w:t>
      </w:r>
      <w:hyperlink r:id="rId32" w:tgtFrame="_blank" w:history="1">
        <w:r w:rsidRPr="0001558F">
          <w:rPr>
            <w:rFonts w:ascii="Arial" w:eastAsia="Times New Roman" w:hAnsi="Arial" w:cs="Arial"/>
            <w:color w:val="0000FF"/>
            <w:kern w:val="0"/>
            <w:u w:val="single"/>
            <w14:ligatures w14:val="none"/>
          </w:rPr>
          <w:t>tiberiod@sacredheart.edu</w:t>
        </w:r>
      </w:hyperlink>
      <w:r w:rsidRPr="0001558F">
        <w:rPr>
          <w:rFonts w:ascii="Arial" w:eastAsia="Times New Roman" w:hAnsi="Arial" w:cs="Arial"/>
          <w:color w:val="000000"/>
          <w:kern w:val="0"/>
          <w14:ligatures w14:val="none"/>
        </w:rPr>
        <w:t>).  </w:t>
      </w:r>
    </w:p>
    <w:p w14:paraId="63F66A04" w14:textId="77777777" w:rsidR="0001558F" w:rsidRPr="0001558F" w:rsidRDefault="0001558F" w:rsidP="0001558F">
      <w:pPr>
        <w:numPr>
          <w:ilvl w:val="0"/>
          <w:numId w:val="22"/>
        </w:numPr>
        <w:spacing w:after="0" w:line="240" w:lineRule="auto"/>
        <w:ind w:left="1080" w:firstLine="0"/>
        <w:textAlignment w:val="baseline"/>
        <w:rPr>
          <w:rFonts w:ascii="Arial" w:eastAsia="Times New Roman" w:hAnsi="Arial" w:cs="Arial"/>
          <w:kern w:val="0"/>
          <w14:ligatures w14:val="none"/>
        </w:rPr>
      </w:pPr>
      <w:r w:rsidRPr="0001558F">
        <w:rPr>
          <w:rFonts w:ascii="Arial" w:eastAsia="Times New Roman" w:hAnsi="Arial" w:cs="Arial"/>
          <w:b/>
          <w:bCs/>
          <w:color w:val="000000"/>
          <w:kern w:val="0"/>
          <w14:ligatures w14:val="none"/>
        </w:rPr>
        <w:t>Campus Ministry</w:t>
      </w:r>
      <w:r w:rsidRPr="0001558F">
        <w:rPr>
          <w:rFonts w:ascii="Arial" w:eastAsia="Times New Roman" w:hAnsi="Arial" w:cs="Arial"/>
          <w:color w:val="000000"/>
          <w:kern w:val="0"/>
          <w14:ligatures w14:val="none"/>
        </w:rPr>
        <w:t xml:space="preserve"> - provides faith-based support for students across religious backgrounds, including retreats, liturgical ministry, service experiences and more. Questions? Contact </w:t>
      </w:r>
      <w:hyperlink r:id="rId33" w:tgtFrame="_blank" w:history="1">
        <w:r w:rsidRPr="0001558F">
          <w:rPr>
            <w:rFonts w:ascii="Arial" w:eastAsia="Times New Roman" w:hAnsi="Arial" w:cs="Arial"/>
            <w:color w:val="0000FF"/>
            <w:kern w:val="0"/>
            <w:u w:val="single"/>
            <w14:ligatures w14:val="none"/>
          </w:rPr>
          <w:t>campusministry@sacredheart.edu</w:t>
        </w:r>
      </w:hyperlink>
      <w:r w:rsidRPr="0001558F">
        <w:rPr>
          <w:rFonts w:ascii="Arial" w:eastAsia="Times New Roman" w:hAnsi="Arial" w:cs="Arial"/>
          <w:color w:val="000000"/>
          <w:kern w:val="0"/>
          <w14:ligatures w14:val="none"/>
        </w:rPr>
        <w:t>. </w:t>
      </w:r>
    </w:p>
    <w:p w14:paraId="013D0574" w14:textId="77777777" w:rsidR="00D959D4" w:rsidRDefault="00D959D4" w:rsidP="0001558F">
      <w:pPr>
        <w:spacing w:after="0" w:line="240" w:lineRule="auto"/>
        <w:textAlignment w:val="baseline"/>
        <w:rPr>
          <w:rFonts w:ascii="Arial" w:eastAsia="Times New Roman" w:hAnsi="Arial" w:cs="Arial"/>
          <w:b/>
          <w:bCs/>
          <w:color w:val="000000"/>
          <w:kern w:val="0"/>
          <w14:ligatures w14:val="none"/>
        </w:rPr>
      </w:pPr>
    </w:p>
    <w:p w14:paraId="7F4E1A9A" w14:textId="1B4D5831" w:rsidR="0001558F" w:rsidRPr="0001558F" w:rsidRDefault="0001558F" w:rsidP="0001558F">
      <w:pPr>
        <w:spacing w:after="0" w:line="240" w:lineRule="auto"/>
        <w:textAlignment w:val="baseline"/>
        <w:rPr>
          <w:rFonts w:ascii="Segoe UI" w:eastAsia="Times New Roman" w:hAnsi="Segoe UI" w:cs="Segoe UI"/>
          <w:kern w:val="0"/>
          <w:sz w:val="18"/>
          <w:szCs w:val="18"/>
          <w14:ligatures w14:val="none"/>
        </w:rPr>
      </w:pPr>
      <w:r w:rsidRPr="0001558F">
        <w:rPr>
          <w:rFonts w:ascii="Arial" w:eastAsia="Times New Roman" w:hAnsi="Arial" w:cs="Arial"/>
          <w:b/>
          <w:bCs/>
          <w:color w:val="000000"/>
          <w:kern w:val="0"/>
          <w14:ligatures w14:val="none"/>
        </w:rPr>
        <w:t>University Policies</w:t>
      </w:r>
      <w:r w:rsidRPr="0001558F">
        <w:rPr>
          <w:rFonts w:ascii="Arial" w:eastAsia="Times New Roman" w:hAnsi="Arial" w:cs="Arial"/>
          <w:color w:val="000000"/>
          <w:kern w:val="0"/>
          <w14:ligatures w14:val="none"/>
        </w:rPr>
        <w:t> </w:t>
      </w:r>
    </w:p>
    <w:p w14:paraId="2BC31DA5" w14:textId="77777777" w:rsidR="00EA637B" w:rsidRPr="00EA637B" w:rsidRDefault="00EA637B" w:rsidP="00EA637B">
      <w:pPr>
        <w:rPr>
          <w:rFonts w:ascii="Arial" w:hAnsi="Arial" w:cs="Arial"/>
        </w:rPr>
      </w:pPr>
      <w:r w:rsidRPr="00EA637B">
        <w:rPr>
          <w:rFonts w:ascii="Arial" w:hAnsi="Arial" w:cs="Arial"/>
          <w:b/>
          <w:bCs/>
        </w:rPr>
        <w:t>Academic Integrity Policy</w:t>
      </w:r>
      <w:r w:rsidRPr="00EA637B">
        <w:rPr>
          <w:rFonts w:ascii="Arial" w:hAnsi="Arial" w:cs="Arial"/>
        </w:rPr>
        <w:t> </w:t>
      </w:r>
    </w:p>
    <w:p w14:paraId="77551223" w14:textId="77777777" w:rsidR="00EA637B" w:rsidRPr="00EA637B" w:rsidRDefault="00EA637B" w:rsidP="00EA637B">
      <w:pPr>
        <w:rPr>
          <w:rFonts w:ascii="Arial" w:hAnsi="Arial" w:cs="Arial"/>
        </w:rPr>
      </w:pPr>
      <w:r w:rsidRPr="00EA637B">
        <w:rPr>
          <w:rFonts w:ascii="Arial" w:hAnsi="Arial" w:cs="Arial"/>
        </w:rPr>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 </w:t>
      </w:r>
    </w:p>
    <w:p w14:paraId="15A5C8B2" w14:textId="77777777" w:rsidR="00EA637B" w:rsidRPr="00EA637B" w:rsidRDefault="00EA637B" w:rsidP="00EA637B">
      <w:pPr>
        <w:rPr>
          <w:rFonts w:ascii="Arial" w:hAnsi="Arial" w:cs="Arial"/>
        </w:rPr>
      </w:pPr>
      <w:r w:rsidRPr="00EA637B">
        <w:rPr>
          <w:rFonts w:ascii="Arial" w:hAnsi="Arial" w:cs="Arial"/>
          <w:b/>
          <w:bCs/>
        </w:rPr>
        <w:t>Policy on Syllabus Changes and Contractual Obligations</w:t>
      </w:r>
      <w:r w:rsidRPr="00EA637B">
        <w:rPr>
          <w:rFonts w:ascii="Arial" w:hAnsi="Arial" w:cs="Arial"/>
        </w:rPr>
        <w:t> </w:t>
      </w:r>
    </w:p>
    <w:p w14:paraId="6B45815D" w14:textId="50852FB9" w:rsidR="0001558F" w:rsidRPr="00BA48C2" w:rsidRDefault="00EA637B">
      <w:pPr>
        <w:rPr>
          <w:rFonts w:ascii="Arial" w:hAnsi="Arial" w:cs="Arial"/>
        </w:rPr>
      </w:pPr>
      <w:r w:rsidRPr="00EA637B">
        <w:rPr>
          <w:rFonts w:ascii="Arial" w:hAnsi="Arial" w:cs="Arial"/>
        </w:rPr>
        <w:t xml:space="preserve">This syllabus and course outline is subject to change by the instructor during the semester. Changes may be necessary because of students’ specific interest(s), general </w:t>
      </w:r>
      <w:r w:rsidRPr="00EA637B">
        <w:rPr>
          <w:rFonts w:ascii="Arial" w:hAnsi="Arial" w:cs="Arial"/>
        </w:rPr>
        <w:lastRenderedPageBreak/>
        <w:t>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 </w:t>
      </w:r>
    </w:p>
    <w:sectPr w:rsidR="0001558F" w:rsidRPr="00BA48C2">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0293" w14:textId="77777777" w:rsidR="001D2CC3" w:rsidRDefault="001D2CC3" w:rsidP="0001558F">
      <w:pPr>
        <w:spacing w:after="0" w:line="240" w:lineRule="auto"/>
      </w:pPr>
      <w:r>
        <w:separator/>
      </w:r>
    </w:p>
  </w:endnote>
  <w:endnote w:type="continuationSeparator" w:id="0">
    <w:p w14:paraId="52441756" w14:textId="77777777" w:rsidR="001D2CC3" w:rsidRDefault="001D2CC3" w:rsidP="0001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682852"/>
      <w:docPartObj>
        <w:docPartGallery w:val="Page Numbers (Bottom of Page)"/>
        <w:docPartUnique/>
      </w:docPartObj>
    </w:sdtPr>
    <w:sdtEndPr>
      <w:rPr>
        <w:noProof/>
      </w:rPr>
    </w:sdtEndPr>
    <w:sdtContent>
      <w:p w14:paraId="4B4E5B68" w14:textId="6309013E" w:rsidR="00EE1D4F" w:rsidRDefault="00EE1D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C41D9D" w14:textId="72EE014F" w:rsidR="0001558F" w:rsidRDefault="00EE1D4F" w:rsidP="00EE1D4F">
    <w:pPr>
      <w:pStyle w:val="Footer"/>
    </w:pPr>
    <w:r>
      <w:t>OT548</w:t>
    </w:r>
    <w:r>
      <w:tab/>
      <w:t>Sacred Heart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37EE" w14:textId="77777777" w:rsidR="001D2CC3" w:rsidRDefault="001D2CC3" w:rsidP="0001558F">
      <w:pPr>
        <w:spacing w:after="0" w:line="240" w:lineRule="auto"/>
      </w:pPr>
      <w:r>
        <w:separator/>
      </w:r>
    </w:p>
  </w:footnote>
  <w:footnote w:type="continuationSeparator" w:id="0">
    <w:p w14:paraId="4090E266" w14:textId="77777777" w:rsidR="001D2CC3" w:rsidRDefault="001D2CC3" w:rsidP="00015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1F95" w14:textId="4986704F" w:rsidR="0001558F" w:rsidRDefault="427AE63A" w:rsidP="0001558F">
    <w:pPr>
      <w:pStyle w:val="Header"/>
      <w:jc w:val="center"/>
    </w:pPr>
    <w:r>
      <w:rPr>
        <w:noProof/>
      </w:rPr>
      <w:drawing>
        <wp:inline distT="0" distB="0" distL="0" distR="0" wp14:anchorId="134EDFCF" wp14:editId="1B6A5706">
          <wp:extent cx="2657951" cy="589027"/>
          <wp:effectExtent l="0" t="0" r="0" b="0"/>
          <wp:docPr id="2069518767" name="Picture 1" descr="Sacred Heart University,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Heart University, Picture, Picture"/>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2657951" cy="589027"/>
                  </a:xfrm>
                  <a:prstGeom prst="rect">
                    <a:avLst/>
                  </a:prstGeom>
                  <a:noFill/>
                  <a:ln>
                    <a:noFill/>
                  </a:ln>
                </pic:spPr>
              </pic:pic>
            </a:graphicData>
          </a:graphic>
        </wp:inline>
      </w:drawing>
    </w:r>
    <w:r w:rsidR="0001558F">
      <w:br/>
    </w:r>
  </w:p>
  <w:p w14:paraId="1D17128C" w14:textId="77777777" w:rsidR="0001558F" w:rsidRDefault="00015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5C"/>
    <w:multiLevelType w:val="hybridMultilevel"/>
    <w:tmpl w:val="E414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6D1E"/>
    <w:multiLevelType w:val="multilevel"/>
    <w:tmpl w:val="E51C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C03A8"/>
    <w:multiLevelType w:val="multilevel"/>
    <w:tmpl w:val="03AE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46C06"/>
    <w:multiLevelType w:val="multilevel"/>
    <w:tmpl w:val="E258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00415"/>
    <w:multiLevelType w:val="multilevel"/>
    <w:tmpl w:val="7F88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46DD4"/>
    <w:multiLevelType w:val="multilevel"/>
    <w:tmpl w:val="62FA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865D7"/>
    <w:multiLevelType w:val="multilevel"/>
    <w:tmpl w:val="70EA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14349"/>
    <w:multiLevelType w:val="multilevel"/>
    <w:tmpl w:val="1914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C863DF"/>
    <w:multiLevelType w:val="multilevel"/>
    <w:tmpl w:val="703A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D54E65"/>
    <w:multiLevelType w:val="multilevel"/>
    <w:tmpl w:val="5ACC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6D69CD"/>
    <w:multiLevelType w:val="multilevel"/>
    <w:tmpl w:val="78D0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487820"/>
    <w:multiLevelType w:val="multilevel"/>
    <w:tmpl w:val="54FE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587ECE"/>
    <w:multiLevelType w:val="multilevel"/>
    <w:tmpl w:val="160E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7721C"/>
    <w:multiLevelType w:val="multilevel"/>
    <w:tmpl w:val="F3C6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71790A"/>
    <w:multiLevelType w:val="multilevel"/>
    <w:tmpl w:val="73C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A5BB0"/>
    <w:multiLevelType w:val="multilevel"/>
    <w:tmpl w:val="7F2A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BD2FCF"/>
    <w:multiLevelType w:val="multilevel"/>
    <w:tmpl w:val="959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974838"/>
    <w:multiLevelType w:val="multilevel"/>
    <w:tmpl w:val="C53C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FE432A"/>
    <w:multiLevelType w:val="multilevel"/>
    <w:tmpl w:val="C70E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0930EE"/>
    <w:multiLevelType w:val="multilevel"/>
    <w:tmpl w:val="ABA4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406462"/>
    <w:multiLevelType w:val="multilevel"/>
    <w:tmpl w:val="BA52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BF48C7"/>
    <w:multiLevelType w:val="multilevel"/>
    <w:tmpl w:val="8F58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B70602"/>
    <w:multiLevelType w:val="multilevel"/>
    <w:tmpl w:val="33BC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5A7313"/>
    <w:multiLevelType w:val="multilevel"/>
    <w:tmpl w:val="070C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1C047B"/>
    <w:multiLevelType w:val="multilevel"/>
    <w:tmpl w:val="4466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250E20"/>
    <w:multiLevelType w:val="multilevel"/>
    <w:tmpl w:val="A348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A448AA"/>
    <w:multiLevelType w:val="multilevel"/>
    <w:tmpl w:val="E188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AD1A18"/>
    <w:multiLevelType w:val="multilevel"/>
    <w:tmpl w:val="7ECA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6D256F"/>
    <w:multiLevelType w:val="multilevel"/>
    <w:tmpl w:val="A7A6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6306239">
    <w:abstractNumId w:val="25"/>
  </w:num>
  <w:num w:numId="2" w16cid:durableId="971323171">
    <w:abstractNumId w:val="13"/>
  </w:num>
  <w:num w:numId="3" w16cid:durableId="887037878">
    <w:abstractNumId w:val="18"/>
  </w:num>
  <w:num w:numId="4" w16cid:durableId="1965038598">
    <w:abstractNumId w:val="26"/>
  </w:num>
  <w:num w:numId="5" w16cid:durableId="84960265">
    <w:abstractNumId w:val="16"/>
  </w:num>
  <w:num w:numId="6" w16cid:durableId="1226603831">
    <w:abstractNumId w:val="28"/>
  </w:num>
  <w:num w:numId="7" w16cid:durableId="583758829">
    <w:abstractNumId w:val="17"/>
  </w:num>
  <w:num w:numId="8" w16cid:durableId="1473404979">
    <w:abstractNumId w:val="7"/>
  </w:num>
  <w:num w:numId="9" w16cid:durableId="1642923445">
    <w:abstractNumId w:val="14"/>
  </w:num>
  <w:num w:numId="10" w16cid:durableId="1406345090">
    <w:abstractNumId w:val="8"/>
  </w:num>
  <w:num w:numId="11" w16cid:durableId="127750885">
    <w:abstractNumId w:val="19"/>
  </w:num>
  <w:num w:numId="12" w16cid:durableId="1076708313">
    <w:abstractNumId w:val="20"/>
  </w:num>
  <w:num w:numId="13" w16cid:durableId="285892280">
    <w:abstractNumId w:val="2"/>
  </w:num>
  <w:num w:numId="14" w16cid:durableId="1276793488">
    <w:abstractNumId w:val="27"/>
  </w:num>
  <w:num w:numId="15" w16cid:durableId="1351179047">
    <w:abstractNumId w:val="5"/>
  </w:num>
  <w:num w:numId="16" w16cid:durableId="1446653885">
    <w:abstractNumId w:val="9"/>
  </w:num>
  <w:num w:numId="17" w16cid:durableId="832375322">
    <w:abstractNumId w:val="4"/>
  </w:num>
  <w:num w:numId="18" w16cid:durableId="240137357">
    <w:abstractNumId w:val="10"/>
  </w:num>
  <w:num w:numId="19" w16cid:durableId="1852523100">
    <w:abstractNumId w:val="11"/>
  </w:num>
  <w:num w:numId="20" w16cid:durableId="448429460">
    <w:abstractNumId w:val="21"/>
  </w:num>
  <w:num w:numId="21" w16cid:durableId="1124467595">
    <w:abstractNumId w:val="24"/>
  </w:num>
  <w:num w:numId="22" w16cid:durableId="383871349">
    <w:abstractNumId w:val="3"/>
  </w:num>
  <w:num w:numId="23" w16cid:durableId="1069233278">
    <w:abstractNumId w:val="0"/>
  </w:num>
  <w:num w:numId="24" w16cid:durableId="2126651216">
    <w:abstractNumId w:val="6"/>
  </w:num>
  <w:num w:numId="25" w16cid:durableId="340007903">
    <w:abstractNumId w:val="1"/>
  </w:num>
  <w:num w:numId="26" w16cid:durableId="271938984">
    <w:abstractNumId w:val="22"/>
  </w:num>
  <w:num w:numId="27" w16cid:durableId="435096504">
    <w:abstractNumId w:val="23"/>
  </w:num>
  <w:num w:numId="28" w16cid:durableId="399132862">
    <w:abstractNumId w:val="12"/>
  </w:num>
  <w:num w:numId="29" w16cid:durableId="2620318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8F"/>
    <w:rsid w:val="00014B54"/>
    <w:rsid w:val="00015139"/>
    <w:rsid w:val="0001558F"/>
    <w:rsid w:val="00017D16"/>
    <w:rsid w:val="00021D06"/>
    <w:rsid w:val="000324D7"/>
    <w:rsid w:val="0004759D"/>
    <w:rsid w:val="00060DF4"/>
    <w:rsid w:val="00061791"/>
    <w:rsid w:val="000649E2"/>
    <w:rsid w:val="00075C2E"/>
    <w:rsid w:val="00076710"/>
    <w:rsid w:val="00081D96"/>
    <w:rsid w:val="00083C4F"/>
    <w:rsid w:val="00086C9E"/>
    <w:rsid w:val="00094726"/>
    <w:rsid w:val="00094802"/>
    <w:rsid w:val="000953D6"/>
    <w:rsid w:val="000B337D"/>
    <w:rsid w:val="000C4EAB"/>
    <w:rsid w:val="000D0B93"/>
    <w:rsid w:val="000D427C"/>
    <w:rsid w:val="000F09A7"/>
    <w:rsid w:val="000F30FF"/>
    <w:rsid w:val="001004A7"/>
    <w:rsid w:val="001144A7"/>
    <w:rsid w:val="001214BE"/>
    <w:rsid w:val="00121819"/>
    <w:rsid w:val="001239A1"/>
    <w:rsid w:val="00125694"/>
    <w:rsid w:val="00127532"/>
    <w:rsid w:val="0013643A"/>
    <w:rsid w:val="00137005"/>
    <w:rsid w:val="0014010A"/>
    <w:rsid w:val="0015396A"/>
    <w:rsid w:val="00161DF6"/>
    <w:rsid w:val="00162274"/>
    <w:rsid w:val="00163084"/>
    <w:rsid w:val="00166A3F"/>
    <w:rsid w:val="0017597F"/>
    <w:rsid w:val="00186F67"/>
    <w:rsid w:val="00191EC4"/>
    <w:rsid w:val="001929F9"/>
    <w:rsid w:val="00194C7D"/>
    <w:rsid w:val="001A4C45"/>
    <w:rsid w:val="001A6873"/>
    <w:rsid w:val="001B25DD"/>
    <w:rsid w:val="001B64CD"/>
    <w:rsid w:val="001D2CC3"/>
    <w:rsid w:val="001D3C7F"/>
    <w:rsid w:val="001F6AF2"/>
    <w:rsid w:val="00206AD1"/>
    <w:rsid w:val="00214216"/>
    <w:rsid w:val="0021433E"/>
    <w:rsid w:val="002244F5"/>
    <w:rsid w:val="00234182"/>
    <w:rsid w:val="002573C5"/>
    <w:rsid w:val="00257DBD"/>
    <w:rsid w:val="00263DB7"/>
    <w:rsid w:val="00265E1E"/>
    <w:rsid w:val="002673C1"/>
    <w:rsid w:val="002710D4"/>
    <w:rsid w:val="00271747"/>
    <w:rsid w:val="00272478"/>
    <w:rsid w:val="00275054"/>
    <w:rsid w:val="00281C51"/>
    <w:rsid w:val="00283AE4"/>
    <w:rsid w:val="0029589F"/>
    <w:rsid w:val="002A4271"/>
    <w:rsid w:val="002B6193"/>
    <w:rsid w:val="002C4757"/>
    <w:rsid w:val="002C7B42"/>
    <w:rsid w:val="002D10F3"/>
    <w:rsid w:val="002E4A32"/>
    <w:rsid w:val="0030279D"/>
    <w:rsid w:val="00307C89"/>
    <w:rsid w:val="00310615"/>
    <w:rsid w:val="003219D6"/>
    <w:rsid w:val="00331AB0"/>
    <w:rsid w:val="00353DE4"/>
    <w:rsid w:val="00354620"/>
    <w:rsid w:val="003548C7"/>
    <w:rsid w:val="00366F43"/>
    <w:rsid w:val="003704CC"/>
    <w:rsid w:val="003709E8"/>
    <w:rsid w:val="0039716F"/>
    <w:rsid w:val="003B0B73"/>
    <w:rsid w:val="003B211F"/>
    <w:rsid w:val="003B28C4"/>
    <w:rsid w:val="003B301A"/>
    <w:rsid w:val="003C3F17"/>
    <w:rsid w:val="003C50AB"/>
    <w:rsid w:val="003C55FB"/>
    <w:rsid w:val="003D0CDF"/>
    <w:rsid w:val="003D4F6B"/>
    <w:rsid w:val="003D72A3"/>
    <w:rsid w:val="003E5315"/>
    <w:rsid w:val="003E6A87"/>
    <w:rsid w:val="003F2C9A"/>
    <w:rsid w:val="003F511D"/>
    <w:rsid w:val="00413910"/>
    <w:rsid w:val="00413D04"/>
    <w:rsid w:val="00422CAF"/>
    <w:rsid w:val="0042471E"/>
    <w:rsid w:val="00426219"/>
    <w:rsid w:val="004307DB"/>
    <w:rsid w:val="004343C7"/>
    <w:rsid w:val="00440662"/>
    <w:rsid w:val="00442B19"/>
    <w:rsid w:val="00451BC5"/>
    <w:rsid w:val="004563C8"/>
    <w:rsid w:val="00464D24"/>
    <w:rsid w:val="0046651C"/>
    <w:rsid w:val="004C682F"/>
    <w:rsid w:val="004C7C2D"/>
    <w:rsid w:val="004D0BA9"/>
    <w:rsid w:val="004E0595"/>
    <w:rsid w:val="004E3962"/>
    <w:rsid w:val="004E3ED2"/>
    <w:rsid w:val="004E6470"/>
    <w:rsid w:val="004F2C8B"/>
    <w:rsid w:val="004F375E"/>
    <w:rsid w:val="0050382B"/>
    <w:rsid w:val="00505224"/>
    <w:rsid w:val="00505638"/>
    <w:rsid w:val="005074F4"/>
    <w:rsid w:val="00514A7C"/>
    <w:rsid w:val="005164F9"/>
    <w:rsid w:val="00522EB5"/>
    <w:rsid w:val="00531D2A"/>
    <w:rsid w:val="00533B75"/>
    <w:rsid w:val="00533DE4"/>
    <w:rsid w:val="00555F69"/>
    <w:rsid w:val="0056689D"/>
    <w:rsid w:val="00585807"/>
    <w:rsid w:val="00592DEA"/>
    <w:rsid w:val="005936CB"/>
    <w:rsid w:val="00595EF2"/>
    <w:rsid w:val="005A283E"/>
    <w:rsid w:val="005B1AD0"/>
    <w:rsid w:val="005C01A3"/>
    <w:rsid w:val="005C4355"/>
    <w:rsid w:val="005C6A21"/>
    <w:rsid w:val="005D51CE"/>
    <w:rsid w:val="005D6790"/>
    <w:rsid w:val="005E0074"/>
    <w:rsid w:val="005E0A27"/>
    <w:rsid w:val="005E266F"/>
    <w:rsid w:val="005E26C3"/>
    <w:rsid w:val="005F51EE"/>
    <w:rsid w:val="005F5A24"/>
    <w:rsid w:val="0060060A"/>
    <w:rsid w:val="006055C0"/>
    <w:rsid w:val="006247F1"/>
    <w:rsid w:val="00633DC6"/>
    <w:rsid w:val="006407B0"/>
    <w:rsid w:val="00645EDE"/>
    <w:rsid w:val="00650303"/>
    <w:rsid w:val="00650743"/>
    <w:rsid w:val="00652B48"/>
    <w:rsid w:val="00662F77"/>
    <w:rsid w:val="00665451"/>
    <w:rsid w:val="00670F62"/>
    <w:rsid w:val="00671A1B"/>
    <w:rsid w:val="00680D66"/>
    <w:rsid w:val="00681EE9"/>
    <w:rsid w:val="00687A05"/>
    <w:rsid w:val="006C19B8"/>
    <w:rsid w:val="006C2585"/>
    <w:rsid w:val="006C3474"/>
    <w:rsid w:val="006D241F"/>
    <w:rsid w:val="006D254A"/>
    <w:rsid w:val="006D25D2"/>
    <w:rsid w:val="006E322B"/>
    <w:rsid w:val="006E5CBD"/>
    <w:rsid w:val="006F5034"/>
    <w:rsid w:val="00703535"/>
    <w:rsid w:val="007039BB"/>
    <w:rsid w:val="0070749E"/>
    <w:rsid w:val="00721832"/>
    <w:rsid w:val="00723ABA"/>
    <w:rsid w:val="00724957"/>
    <w:rsid w:val="007313B4"/>
    <w:rsid w:val="00741C7F"/>
    <w:rsid w:val="00743A2B"/>
    <w:rsid w:val="007474F2"/>
    <w:rsid w:val="00751C02"/>
    <w:rsid w:val="007528C6"/>
    <w:rsid w:val="0075481E"/>
    <w:rsid w:val="007602E0"/>
    <w:rsid w:val="00761DB5"/>
    <w:rsid w:val="00765FF8"/>
    <w:rsid w:val="007714D9"/>
    <w:rsid w:val="00771867"/>
    <w:rsid w:val="007747FC"/>
    <w:rsid w:val="0078494B"/>
    <w:rsid w:val="007849CB"/>
    <w:rsid w:val="00792398"/>
    <w:rsid w:val="007969BF"/>
    <w:rsid w:val="00796A02"/>
    <w:rsid w:val="007A297B"/>
    <w:rsid w:val="007A30C1"/>
    <w:rsid w:val="007A3E42"/>
    <w:rsid w:val="007A43F4"/>
    <w:rsid w:val="007B4945"/>
    <w:rsid w:val="007C1302"/>
    <w:rsid w:val="007C1ECE"/>
    <w:rsid w:val="007C40E6"/>
    <w:rsid w:val="007C6A96"/>
    <w:rsid w:val="007D3673"/>
    <w:rsid w:val="007E213F"/>
    <w:rsid w:val="007E34F1"/>
    <w:rsid w:val="007E792C"/>
    <w:rsid w:val="007F62BF"/>
    <w:rsid w:val="007F75FE"/>
    <w:rsid w:val="00801415"/>
    <w:rsid w:val="00805A1C"/>
    <w:rsid w:val="00806990"/>
    <w:rsid w:val="008121C0"/>
    <w:rsid w:val="008226B6"/>
    <w:rsid w:val="008520DB"/>
    <w:rsid w:val="00853D6C"/>
    <w:rsid w:val="0085433F"/>
    <w:rsid w:val="00855885"/>
    <w:rsid w:val="008616E7"/>
    <w:rsid w:val="008655F6"/>
    <w:rsid w:val="00866342"/>
    <w:rsid w:val="00873B45"/>
    <w:rsid w:val="00874D8C"/>
    <w:rsid w:val="00877BA4"/>
    <w:rsid w:val="00886BD1"/>
    <w:rsid w:val="00887648"/>
    <w:rsid w:val="008A75F4"/>
    <w:rsid w:val="008A7E34"/>
    <w:rsid w:val="008B5058"/>
    <w:rsid w:val="008C44E8"/>
    <w:rsid w:val="008E0023"/>
    <w:rsid w:val="008E1514"/>
    <w:rsid w:val="008E777A"/>
    <w:rsid w:val="008F25BC"/>
    <w:rsid w:val="008F59EB"/>
    <w:rsid w:val="009002CD"/>
    <w:rsid w:val="00903AD2"/>
    <w:rsid w:val="009144AC"/>
    <w:rsid w:val="0092225A"/>
    <w:rsid w:val="0093346B"/>
    <w:rsid w:val="009340F8"/>
    <w:rsid w:val="009436D6"/>
    <w:rsid w:val="0094770D"/>
    <w:rsid w:val="00953958"/>
    <w:rsid w:val="00967D74"/>
    <w:rsid w:val="00967DD4"/>
    <w:rsid w:val="00970FC5"/>
    <w:rsid w:val="00976470"/>
    <w:rsid w:val="00984361"/>
    <w:rsid w:val="00984EBA"/>
    <w:rsid w:val="00994CEA"/>
    <w:rsid w:val="009A494C"/>
    <w:rsid w:val="009A7235"/>
    <w:rsid w:val="009B62A7"/>
    <w:rsid w:val="009C41F9"/>
    <w:rsid w:val="009C48FC"/>
    <w:rsid w:val="009C6292"/>
    <w:rsid w:val="009C7272"/>
    <w:rsid w:val="009F72B7"/>
    <w:rsid w:val="00A12F04"/>
    <w:rsid w:val="00A13E6D"/>
    <w:rsid w:val="00A2274B"/>
    <w:rsid w:val="00A25E17"/>
    <w:rsid w:val="00A460E2"/>
    <w:rsid w:val="00A53B44"/>
    <w:rsid w:val="00A559DC"/>
    <w:rsid w:val="00A73287"/>
    <w:rsid w:val="00A76CD7"/>
    <w:rsid w:val="00A83035"/>
    <w:rsid w:val="00AA62AA"/>
    <w:rsid w:val="00AC2CF4"/>
    <w:rsid w:val="00AC595A"/>
    <w:rsid w:val="00AD17B0"/>
    <w:rsid w:val="00AD1FF7"/>
    <w:rsid w:val="00AD5B49"/>
    <w:rsid w:val="00B02838"/>
    <w:rsid w:val="00B108CB"/>
    <w:rsid w:val="00B13530"/>
    <w:rsid w:val="00B1603D"/>
    <w:rsid w:val="00B1727C"/>
    <w:rsid w:val="00B216F5"/>
    <w:rsid w:val="00B32B97"/>
    <w:rsid w:val="00B4331B"/>
    <w:rsid w:val="00B52AC8"/>
    <w:rsid w:val="00B62E62"/>
    <w:rsid w:val="00B73D06"/>
    <w:rsid w:val="00B75E17"/>
    <w:rsid w:val="00B76BE3"/>
    <w:rsid w:val="00BA48C2"/>
    <w:rsid w:val="00BA7373"/>
    <w:rsid w:val="00BB48A9"/>
    <w:rsid w:val="00BD0FF9"/>
    <w:rsid w:val="00BD3B68"/>
    <w:rsid w:val="00BD62E4"/>
    <w:rsid w:val="00BE6E0E"/>
    <w:rsid w:val="00BE7F1C"/>
    <w:rsid w:val="00BF62EC"/>
    <w:rsid w:val="00BF6772"/>
    <w:rsid w:val="00BF6896"/>
    <w:rsid w:val="00BF761E"/>
    <w:rsid w:val="00C079E8"/>
    <w:rsid w:val="00C22A2B"/>
    <w:rsid w:val="00C326D5"/>
    <w:rsid w:val="00C43E6D"/>
    <w:rsid w:val="00C57E26"/>
    <w:rsid w:val="00C6391F"/>
    <w:rsid w:val="00C63A2C"/>
    <w:rsid w:val="00C7715B"/>
    <w:rsid w:val="00C805FF"/>
    <w:rsid w:val="00C83C60"/>
    <w:rsid w:val="00CB0338"/>
    <w:rsid w:val="00CB1847"/>
    <w:rsid w:val="00CC57E0"/>
    <w:rsid w:val="00CE2494"/>
    <w:rsid w:val="00D10ABC"/>
    <w:rsid w:val="00D165FC"/>
    <w:rsid w:val="00D16A2B"/>
    <w:rsid w:val="00D23391"/>
    <w:rsid w:val="00D245AD"/>
    <w:rsid w:val="00D30383"/>
    <w:rsid w:val="00D35B9F"/>
    <w:rsid w:val="00D54047"/>
    <w:rsid w:val="00D85023"/>
    <w:rsid w:val="00D87F11"/>
    <w:rsid w:val="00D959D4"/>
    <w:rsid w:val="00DA34C2"/>
    <w:rsid w:val="00DE09AB"/>
    <w:rsid w:val="00DF1F6B"/>
    <w:rsid w:val="00E04C46"/>
    <w:rsid w:val="00E257CB"/>
    <w:rsid w:val="00E2767F"/>
    <w:rsid w:val="00E37504"/>
    <w:rsid w:val="00E4079E"/>
    <w:rsid w:val="00E4226F"/>
    <w:rsid w:val="00E5134B"/>
    <w:rsid w:val="00E57EF0"/>
    <w:rsid w:val="00E62F66"/>
    <w:rsid w:val="00E63176"/>
    <w:rsid w:val="00E670F6"/>
    <w:rsid w:val="00E75B7B"/>
    <w:rsid w:val="00E906E7"/>
    <w:rsid w:val="00E93C26"/>
    <w:rsid w:val="00EA4B51"/>
    <w:rsid w:val="00EA637B"/>
    <w:rsid w:val="00EA703B"/>
    <w:rsid w:val="00EB25CB"/>
    <w:rsid w:val="00EB4B80"/>
    <w:rsid w:val="00EB6897"/>
    <w:rsid w:val="00EC174D"/>
    <w:rsid w:val="00ED1CD8"/>
    <w:rsid w:val="00ED2A4F"/>
    <w:rsid w:val="00ED4F05"/>
    <w:rsid w:val="00EE018B"/>
    <w:rsid w:val="00EE1D4F"/>
    <w:rsid w:val="00EE23FF"/>
    <w:rsid w:val="00EE659D"/>
    <w:rsid w:val="00EE7924"/>
    <w:rsid w:val="00EF48E8"/>
    <w:rsid w:val="00F043DF"/>
    <w:rsid w:val="00F070E0"/>
    <w:rsid w:val="00F200BE"/>
    <w:rsid w:val="00F334A9"/>
    <w:rsid w:val="00F359FC"/>
    <w:rsid w:val="00F43D2B"/>
    <w:rsid w:val="00F45763"/>
    <w:rsid w:val="00F47549"/>
    <w:rsid w:val="00F510C9"/>
    <w:rsid w:val="00F5615F"/>
    <w:rsid w:val="00F57376"/>
    <w:rsid w:val="00F647B9"/>
    <w:rsid w:val="00F64ABF"/>
    <w:rsid w:val="00F6619A"/>
    <w:rsid w:val="00F83FA3"/>
    <w:rsid w:val="00F84682"/>
    <w:rsid w:val="00F927F4"/>
    <w:rsid w:val="00F949A8"/>
    <w:rsid w:val="00FA15EC"/>
    <w:rsid w:val="00FA4A02"/>
    <w:rsid w:val="00FA708B"/>
    <w:rsid w:val="00FB1EAB"/>
    <w:rsid w:val="00FC1690"/>
    <w:rsid w:val="00FC6BE9"/>
    <w:rsid w:val="00FC718C"/>
    <w:rsid w:val="00FD0B0A"/>
    <w:rsid w:val="00FD551E"/>
    <w:rsid w:val="00FF1A6A"/>
    <w:rsid w:val="00FF5646"/>
    <w:rsid w:val="00FF5BA2"/>
    <w:rsid w:val="427AE63A"/>
    <w:rsid w:val="5D9FB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0C28"/>
  <w15:chartTrackingRefBased/>
  <w15:docId w15:val="{447C56A6-B4A3-F341-87E6-70FF836B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58F"/>
    <w:rPr>
      <w:rFonts w:eastAsiaTheme="majorEastAsia" w:cstheme="majorBidi"/>
      <w:color w:val="272727" w:themeColor="text1" w:themeTint="D8"/>
    </w:rPr>
  </w:style>
  <w:style w:type="paragraph" w:styleId="Title">
    <w:name w:val="Title"/>
    <w:basedOn w:val="Normal"/>
    <w:next w:val="Normal"/>
    <w:link w:val="TitleChar"/>
    <w:uiPriority w:val="10"/>
    <w:qFormat/>
    <w:rsid w:val="00015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58F"/>
    <w:pPr>
      <w:spacing w:before="160"/>
      <w:jc w:val="center"/>
    </w:pPr>
    <w:rPr>
      <w:i/>
      <w:iCs/>
      <w:color w:val="404040" w:themeColor="text1" w:themeTint="BF"/>
    </w:rPr>
  </w:style>
  <w:style w:type="character" w:customStyle="1" w:styleId="QuoteChar">
    <w:name w:val="Quote Char"/>
    <w:basedOn w:val="DefaultParagraphFont"/>
    <w:link w:val="Quote"/>
    <w:uiPriority w:val="29"/>
    <w:rsid w:val="0001558F"/>
    <w:rPr>
      <w:i/>
      <w:iCs/>
      <w:color w:val="404040" w:themeColor="text1" w:themeTint="BF"/>
    </w:rPr>
  </w:style>
  <w:style w:type="paragraph" w:styleId="ListParagraph">
    <w:name w:val="List Paragraph"/>
    <w:basedOn w:val="Normal"/>
    <w:uiPriority w:val="34"/>
    <w:qFormat/>
    <w:rsid w:val="0001558F"/>
    <w:pPr>
      <w:ind w:left="720"/>
      <w:contextualSpacing/>
    </w:pPr>
  </w:style>
  <w:style w:type="character" w:styleId="IntenseEmphasis">
    <w:name w:val="Intense Emphasis"/>
    <w:basedOn w:val="DefaultParagraphFont"/>
    <w:uiPriority w:val="21"/>
    <w:qFormat/>
    <w:rsid w:val="0001558F"/>
    <w:rPr>
      <w:i/>
      <w:iCs/>
      <w:color w:val="0F4761" w:themeColor="accent1" w:themeShade="BF"/>
    </w:rPr>
  </w:style>
  <w:style w:type="paragraph" w:styleId="IntenseQuote">
    <w:name w:val="Intense Quote"/>
    <w:basedOn w:val="Normal"/>
    <w:next w:val="Normal"/>
    <w:link w:val="IntenseQuoteChar"/>
    <w:uiPriority w:val="30"/>
    <w:qFormat/>
    <w:rsid w:val="00015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58F"/>
    <w:rPr>
      <w:i/>
      <w:iCs/>
      <w:color w:val="0F4761" w:themeColor="accent1" w:themeShade="BF"/>
    </w:rPr>
  </w:style>
  <w:style w:type="character" w:styleId="IntenseReference">
    <w:name w:val="Intense Reference"/>
    <w:basedOn w:val="DefaultParagraphFont"/>
    <w:uiPriority w:val="32"/>
    <w:qFormat/>
    <w:rsid w:val="0001558F"/>
    <w:rPr>
      <w:b/>
      <w:bCs/>
      <w:smallCaps/>
      <w:color w:val="0F4761" w:themeColor="accent1" w:themeShade="BF"/>
      <w:spacing w:val="5"/>
    </w:rPr>
  </w:style>
  <w:style w:type="paragraph" w:styleId="Header">
    <w:name w:val="header"/>
    <w:basedOn w:val="Normal"/>
    <w:link w:val="HeaderChar"/>
    <w:uiPriority w:val="99"/>
    <w:unhideWhenUsed/>
    <w:rsid w:val="00015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8F"/>
  </w:style>
  <w:style w:type="paragraph" w:styleId="Footer">
    <w:name w:val="footer"/>
    <w:basedOn w:val="Normal"/>
    <w:link w:val="FooterChar"/>
    <w:uiPriority w:val="99"/>
    <w:unhideWhenUsed/>
    <w:rsid w:val="0001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8F"/>
  </w:style>
  <w:style w:type="character" w:customStyle="1" w:styleId="wacimagecontainer">
    <w:name w:val="wacimagecontainer"/>
    <w:basedOn w:val="DefaultParagraphFont"/>
    <w:rsid w:val="0001558F"/>
  </w:style>
  <w:style w:type="paragraph" w:customStyle="1" w:styleId="paragraph">
    <w:name w:val="paragraph"/>
    <w:basedOn w:val="Normal"/>
    <w:rsid w:val="0001558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1558F"/>
  </w:style>
  <w:style w:type="character" w:customStyle="1" w:styleId="eop">
    <w:name w:val="eop"/>
    <w:basedOn w:val="DefaultParagraphFont"/>
    <w:rsid w:val="0001558F"/>
  </w:style>
  <w:style w:type="paragraph" w:customStyle="1" w:styleId="msonormal0">
    <w:name w:val="msonormal"/>
    <w:basedOn w:val="Normal"/>
    <w:rsid w:val="0001558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01558F"/>
  </w:style>
  <w:style w:type="paragraph" w:customStyle="1" w:styleId="outlineelement">
    <w:name w:val="outlineelement"/>
    <w:basedOn w:val="Normal"/>
    <w:rsid w:val="000155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1558F"/>
    <w:rPr>
      <w:color w:val="0000FF"/>
      <w:u w:val="single"/>
    </w:rPr>
  </w:style>
  <w:style w:type="character" w:styleId="FollowedHyperlink">
    <w:name w:val="FollowedHyperlink"/>
    <w:basedOn w:val="DefaultParagraphFont"/>
    <w:uiPriority w:val="99"/>
    <w:semiHidden/>
    <w:unhideWhenUsed/>
    <w:rsid w:val="0001558F"/>
    <w:rPr>
      <w:color w:val="800080"/>
      <w:u w:val="single"/>
    </w:rPr>
  </w:style>
  <w:style w:type="character" w:customStyle="1" w:styleId="scxw138504970">
    <w:name w:val="scxw138504970"/>
    <w:basedOn w:val="DefaultParagraphFont"/>
    <w:rsid w:val="0001558F"/>
  </w:style>
  <w:style w:type="character" w:customStyle="1" w:styleId="wacimageborder">
    <w:name w:val="wacimageborder"/>
    <w:basedOn w:val="DefaultParagraphFont"/>
    <w:rsid w:val="0001558F"/>
  </w:style>
  <w:style w:type="character" w:customStyle="1" w:styleId="linebreakblob">
    <w:name w:val="linebreakblob"/>
    <w:basedOn w:val="DefaultParagraphFont"/>
    <w:rsid w:val="0001558F"/>
  </w:style>
  <w:style w:type="character" w:styleId="UnresolvedMention">
    <w:name w:val="Unresolved Mention"/>
    <w:basedOn w:val="DefaultParagraphFont"/>
    <w:uiPriority w:val="99"/>
    <w:semiHidden/>
    <w:unhideWhenUsed/>
    <w:rsid w:val="006407B0"/>
    <w:rPr>
      <w:color w:val="605E5C"/>
      <w:shd w:val="clear" w:color="auto" w:fill="E1DFDD"/>
    </w:rPr>
  </w:style>
  <w:style w:type="paragraph" w:styleId="BodyText">
    <w:name w:val="Body Text"/>
    <w:basedOn w:val="Normal"/>
    <w:link w:val="BodyTextChar"/>
    <w:uiPriority w:val="99"/>
    <w:unhideWhenUsed/>
    <w:rsid w:val="00B75E17"/>
    <w:pPr>
      <w:spacing w:after="120"/>
    </w:pPr>
  </w:style>
  <w:style w:type="character" w:customStyle="1" w:styleId="BodyTextChar">
    <w:name w:val="Body Text Char"/>
    <w:basedOn w:val="DefaultParagraphFont"/>
    <w:link w:val="BodyText"/>
    <w:uiPriority w:val="99"/>
    <w:rsid w:val="00B75E17"/>
  </w:style>
  <w:style w:type="character" w:customStyle="1" w:styleId="scxw265002834">
    <w:name w:val="scxw265002834"/>
    <w:basedOn w:val="DefaultParagraphFont"/>
    <w:rsid w:val="00C079E8"/>
  </w:style>
  <w:style w:type="character" w:customStyle="1" w:styleId="scxw7031480">
    <w:name w:val="scxw7031480"/>
    <w:basedOn w:val="DefaultParagraphFont"/>
    <w:rsid w:val="0075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07/relationships/diagramDrawing" Target="diagrams/drawing1.xml"/><Relationship Id="rId26" Type="http://schemas.openxmlformats.org/officeDocument/2006/relationships/hyperlink" Target="mailto:CTLtutoring@sacredheart.edu" TargetMode="External"/><Relationship Id="rId21" Type="http://schemas.openxmlformats.org/officeDocument/2006/relationships/hyperlink" Target="https://acoteonline.org/accreditation-explained/standard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ota.org/about/mission-vision/vision-2030" TargetMode="External"/><Relationship Id="rId17" Type="http://schemas.openxmlformats.org/officeDocument/2006/relationships/diagramColors" Target="diagrams/colors1.xml"/><Relationship Id="rId25" Type="http://schemas.openxmlformats.org/officeDocument/2006/relationships/hyperlink" Target="https://www.sacredheart.edu/offices--departments-directory/registrar/academic-integrity-policy/," TargetMode="External"/><Relationship Id="rId33" Type="http://schemas.openxmlformats.org/officeDocument/2006/relationships/hyperlink" Target="mailto:campusministry@sacredheart.edu"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www.sacredheart.edu/offices--departments-directory/registrar/academic-integrity-policy/" TargetMode="External"/><Relationship Id="rId29" Type="http://schemas.openxmlformats.org/officeDocument/2006/relationships/hyperlink" Target="mailto:techsupport@sacredhear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sacredheart.edu/offices--departments-directory/health-services/coronavirus/" TargetMode="External"/><Relationship Id="rId32" Type="http://schemas.openxmlformats.org/officeDocument/2006/relationships/hyperlink" Target="mailto:tiberiod@sacredheart.ed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sacredheart.smartcatalogiq.com/en/2023-2024/2023-2024-graduate-catalog/academic-standards-policies-and-procedures/grading-system/sacred-heart-university-graduate-grading-system/" TargetMode="External"/><Relationship Id="rId28" Type="http://schemas.openxmlformats.org/officeDocument/2006/relationships/hyperlink" Target="mailto:radziunask@sacredheart.edu" TargetMode="External"/><Relationship Id="rId36" Type="http://schemas.openxmlformats.org/officeDocument/2006/relationships/fontTable" Target="fontTable.xml"/><Relationship Id="rId10" Type="http://schemas.openxmlformats.org/officeDocument/2006/relationships/hyperlink" Target="https://www.aota.org/about/mission-vision/vision-2030" TargetMode="External"/><Relationship Id="rId19" Type="http://schemas.openxmlformats.org/officeDocument/2006/relationships/hyperlink" Target="https://www.sacredheart.edu/offices--departments-directory/registrar/academic-catalogs/" TargetMode="External"/><Relationship Id="rId31" Type="http://schemas.openxmlformats.org/officeDocument/2006/relationships/hyperlink" Target="mailto:counselingcenter@sacredheart.edu" TargetMode="External"/><Relationship Id="rId4" Type="http://schemas.openxmlformats.org/officeDocument/2006/relationships/settings" Target="settings.xml"/><Relationship Id="rId9" Type="http://schemas.openxmlformats.org/officeDocument/2006/relationships/hyperlink" Target="https://www.aota.org/about/mission-vision/vision-2030" TargetMode="External"/><Relationship Id="rId14" Type="http://schemas.openxmlformats.org/officeDocument/2006/relationships/diagramData" Target="diagrams/data1.xml"/><Relationship Id="rId22" Type="http://schemas.openxmlformats.org/officeDocument/2006/relationships/hyperlink" Target="https://www.myotspot.com/preparing-level-ii-fieldwork/" TargetMode="External"/><Relationship Id="rId27" Type="http://schemas.openxmlformats.org/officeDocument/2006/relationships/hyperlink" Target="mailto:studentsuccess@sacredheart.edu" TargetMode="External"/><Relationship Id="rId30" Type="http://schemas.openxmlformats.org/officeDocument/2006/relationships/hyperlink" Target="mailto:reference@sacredheart.edu" TargetMode="External"/><Relationship Id="rId35" Type="http://schemas.openxmlformats.org/officeDocument/2006/relationships/footer" Target="footer1.xml"/><Relationship Id="rId8" Type="http://schemas.openxmlformats.org/officeDocument/2006/relationships/hyperlink" Target="mailto:Peloso-n@sacredheart.edu"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48AA9F-AE55-354A-B0A2-7655D82CAB99}" type="doc">
      <dgm:prSet loTypeId="urn:microsoft.com/office/officeart/2005/8/layout/venn1" loCatId="" qsTypeId="urn:microsoft.com/office/officeart/2005/8/quickstyle/simple4" qsCatId="simple" csTypeId="urn:microsoft.com/office/officeart/2005/8/colors/accent1_2" csCatId="accent1" phldr="1"/>
      <dgm:spPr/>
    </dgm:pt>
    <dgm:pt modelId="{F3E2F1F2-D4FE-DF41-80D1-23E06F9426EB}">
      <dgm:prSet phldrT="[Text]" custT="1"/>
      <dgm:spPr/>
      <dgm:t>
        <a:bodyPr/>
        <a:lstStyle/>
        <a:p>
          <a:endParaRPr lang="en-US" sz="1100">
            <a:latin typeface="Calisto MT"/>
            <a:cs typeface="Calisto MT"/>
          </a:endParaRPr>
        </a:p>
        <a:p>
          <a:r>
            <a:rPr lang="en-US" sz="1100">
              <a:latin typeface="Calisto MT"/>
              <a:cs typeface="Calisto MT"/>
            </a:rPr>
            <a:t>      environment</a:t>
          </a:r>
        </a:p>
      </dgm:t>
    </dgm:pt>
    <dgm:pt modelId="{8CA85DA9-CC67-304F-AABE-40A9DE3105B1}" type="parTrans" cxnId="{A639290C-CDC0-7F4A-A583-DC40098CF757}">
      <dgm:prSet/>
      <dgm:spPr/>
      <dgm:t>
        <a:bodyPr/>
        <a:lstStyle/>
        <a:p>
          <a:endParaRPr lang="en-US"/>
        </a:p>
      </dgm:t>
    </dgm:pt>
    <dgm:pt modelId="{B4DAA4E9-7905-1B43-84EE-4AC8F62E3C6C}" type="sibTrans" cxnId="{A639290C-CDC0-7F4A-A583-DC40098CF757}">
      <dgm:prSet/>
      <dgm:spPr/>
      <dgm:t>
        <a:bodyPr/>
        <a:lstStyle/>
        <a:p>
          <a:endParaRPr lang="en-US"/>
        </a:p>
      </dgm:t>
    </dgm:pt>
    <dgm:pt modelId="{9BE1EF5F-588E-D943-9B01-952B4BEA3AE3}">
      <dgm:prSet phldrT="[Text]" custT="1"/>
      <dgm:spPr/>
      <dgm:t>
        <a:bodyPr/>
        <a:lstStyle/>
        <a:p>
          <a:r>
            <a:rPr lang="en-US" sz="1100">
              <a:latin typeface="Calisto MT"/>
              <a:cs typeface="Calisto MT"/>
            </a:rPr>
            <a:t>person</a:t>
          </a:r>
        </a:p>
      </dgm:t>
    </dgm:pt>
    <dgm:pt modelId="{4C5BF106-3778-1946-BF76-64E48B199579}" type="parTrans" cxnId="{D75417DC-2EC2-7447-B7C7-D1F68ED71A0C}">
      <dgm:prSet/>
      <dgm:spPr/>
      <dgm:t>
        <a:bodyPr/>
        <a:lstStyle/>
        <a:p>
          <a:endParaRPr lang="en-US"/>
        </a:p>
      </dgm:t>
    </dgm:pt>
    <dgm:pt modelId="{8DA234B4-79E4-EE47-85EA-106CD7DBD602}" type="sibTrans" cxnId="{D75417DC-2EC2-7447-B7C7-D1F68ED71A0C}">
      <dgm:prSet/>
      <dgm:spPr/>
      <dgm:t>
        <a:bodyPr/>
        <a:lstStyle/>
        <a:p>
          <a:endParaRPr lang="en-US"/>
        </a:p>
      </dgm:t>
    </dgm:pt>
    <dgm:pt modelId="{2E1228D2-45D9-D545-A893-B29249A60DD4}">
      <dgm:prSet custT="1"/>
      <dgm:spPr/>
      <dgm:t>
        <a:bodyPr/>
        <a:lstStyle/>
        <a:p>
          <a:r>
            <a:rPr lang="en-US" sz="1100">
              <a:latin typeface="Calisto MT"/>
              <a:cs typeface="Calisto MT"/>
            </a:rPr>
            <a:t>occupation</a:t>
          </a:r>
        </a:p>
      </dgm:t>
    </dgm:pt>
    <dgm:pt modelId="{2B07FE8C-A7DE-484A-8E9F-433C83249C60}" type="parTrans" cxnId="{35937F7C-A02F-AD41-8649-C7045BA3A041}">
      <dgm:prSet/>
      <dgm:spPr/>
      <dgm:t>
        <a:bodyPr/>
        <a:lstStyle/>
        <a:p>
          <a:endParaRPr lang="en-US"/>
        </a:p>
      </dgm:t>
    </dgm:pt>
    <dgm:pt modelId="{6B868F80-7315-1D41-AC60-31A41A86958A}" type="sibTrans" cxnId="{35937F7C-A02F-AD41-8649-C7045BA3A041}">
      <dgm:prSet/>
      <dgm:spPr/>
      <dgm:t>
        <a:bodyPr/>
        <a:lstStyle/>
        <a:p>
          <a:endParaRPr lang="en-US"/>
        </a:p>
      </dgm:t>
    </dgm:pt>
    <dgm:pt modelId="{DA53EF56-93A1-C845-8716-AC7DC669E633}" type="pres">
      <dgm:prSet presAssocID="{E248AA9F-AE55-354A-B0A2-7655D82CAB99}" presName="compositeShape" presStyleCnt="0">
        <dgm:presLayoutVars>
          <dgm:chMax val="7"/>
          <dgm:dir/>
          <dgm:resizeHandles val="exact"/>
        </dgm:presLayoutVars>
      </dgm:prSet>
      <dgm:spPr/>
    </dgm:pt>
    <dgm:pt modelId="{DCD0BF0A-D0A7-7F41-B243-07FF6D49B3EC}" type="pres">
      <dgm:prSet presAssocID="{F3E2F1F2-D4FE-DF41-80D1-23E06F9426EB}" presName="circ1" presStyleLbl="vennNode1" presStyleIdx="0" presStyleCnt="3" custLinFactNeighborX="45714" custLinFactNeighborY="10298"/>
      <dgm:spPr/>
    </dgm:pt>
    <dgm:pt modelId="{518758AA-D1AC-F949-8870-E66C320C5CA0}" type="pres">
      <dgm:prSet presAssocID="{F3E2F1F2-D4FE-DF41-80D1-23E06F9426EB}" presName="circ1Tx" presStyleLbl="revTx" presStyleIdx="0" presStyleCnt="0">
        <dgm:presLayoutVars>
          <dgm:chMax val="0"/>
          <dgm:chPref val="0"/>
          <dgm:bulletEnabled val="1"/>
        </dgm:presLayoutVars>
      </dgm:prSet>
      <dgm:spPr/>
    </dgm:pt>
    <dgm:pt modelId="{173820D0-A6E6-8C40-BA6B-DDD29BF7A7CC}" type="pres">
      <dgm:prSet presAssocID="{2E1228D2-45D9-D545-A893-B29249A60DD4}" presName="circ2" presStyleLbl="vennNode1" presStyleIdx="1" presStyleCnt="3" custLinFactNeighborX="-24655" custLinFactNeighborY="7798"/>
      <dgm:spPr/>
    </dgm:pt>
    <dgm:pt modelId="{5932824B-B853-044D-9996-3A412B37A06A}" type="pres">
      <dgm:prSet presAssocID="{2E1228D2-45D9-D545-A893-B29249A60DD4}" presName="circ2Tx" presStyleLbl="revTx" presStyleIdx="0" presStyleCnt="0">
        <dgm:presLayoutVars>
          <dgm:chMax val="0"/>
          <dgm:chPref val="0"/>
          <dgm:bulletEnabled val="1"/>
        </dgm:presLayoutVars>
      </dgm:prSet>
      <dgm:spPr/>
    </dgm:pt>
    <dgm:pt modelId="{299EA511-05FF-414C-96D6-D981EA7074CF}" type="pres">
      <dgm:prSet presAssocID="{9BE1EF5F-588E-D943-9B01-952B4BEA3AE3}" presName="circ3" presStyleLbl="vennNode1" presStyleIdx="2" presStyleCnt="3" custLinFactNeighborX="13226" custLinFactNeighborY="-52202"/>
      <dgm:spPr/>
    </dgm:pt>
    <dgm:pt modelId="{2833A538-9704-624E-BFB9-2485D99854B3}" type="pres">
      <dgm:prSet presAssocID="{9BE1EF5F-588E-D943-9B01-952B4BEA3AE3}" presName="circ3Tx" presStyleLbl="revTx" presStyleIdx="0" presStyleCnt="0">
        <dgm:presLayoutVars>
          <dgm:chMax val="0"/>
          <dgm:chPref val="0"/>
          <dgm:bulletEnabled val="1"/>
        </dgm:presLayoutVars>
      </dgm:prSet>
      <dgm:spPr/>
    </dgm:pt>
  </dgm:ptLst>
  <dgm:cxnLst>
    <dgm:cxn modelId="{A639290C-CDC0-7F4A-A583-DC40098CF757}" srcId="{E248AA9F-AE55-354A-B0A2-7655D82CAB99}" destId="{F3E2F1F2-D4FE-DF41-80D1-23E06F9426EB}" srcOrd="0" destOrd="0" parTransId="{8CA85DA9-CC67-304F-AABE-40A9DE3105B1}" sibTransId="{B4DAA4E9-7905-1B43-84EE-4AC8F62E3C6C}"/>
    <dgm:cxn modelId="{D6C82C21-5831-456D-A803-CAFDD0B8C190}" type="presOf" srcId="{E248AA9F-AE55-354A-B0A2-7655D82CAB99}" destId="{DA53EF56-93A1-C845-8716-AC7DC669E633}" srcOrd="0" destOrd="0" presId="urn:microsoft.com/office/officeart/2005/8/layout/venn1"/>
    <dgm:cxn modelId="{35937F7C-A02F-AD41-8649-C7045BA3A041}" srcId="{E248AA9F-AE55-354A-B0A2-7655D82CAB99}" destId="{2E1228D2-45D9-D545-A893-B29249A60DD4}" srcOrd="1" destOrd="0" parTransId="{2B07FE8C-A7DE-484A-8E9F-433C83249C60}" sibTransId="{6B868F80-7315-1D41-AC60-31A41A86958A}"/>
    <dgm:cxn modelId="{2A34F396-7B4A-4593-B312-F835A8C90815}" type="presOf" srcId="{2E1228D2-45D9-D545-A893-B29249A60DD4}" destId="{173820D0-A6E6-8C40-BA6B-DDD29BF7A7CC}" srcOrd="0" destOrd="0" presId="urn:microsoft.com/office/officeart/2005/8/layout/venn1"/>
    <dgm:cxn modelId="{30394FA9-6E47-4648-B5C7-81F8B8968300}" type="presOf" srcId="{9BE1EF5F-588E-D943-9B01-952B4BEA3AE3}" destId="{2833A538-9704-624E-BFB9-2485D99854B3}" srcOrd="1" destOrd="0" presId="urn:microsoft.com/office/officeart/2005/8/layout/venn1"/>
    <dgm:cxn modelId="{9F1275D3-DE2D-4E6F-AEE9-BE0A45918CDB}" type="presOf" srcId="{2E1228D2-45D9-D545-A893-B29249A60DD4}" destId="{5932824B-B853-044D-9996-3A412B37A06A}" srcOrd="1" destOrd="0" presId="urn:microsoft.com/office/officeart/2005/8/layout/venn1"/>
    <dgm:cxn modelId="{D75417DC-2EC2-7447-B7C7-D1F68ED71A0C}" srcId="{E248AA9F-AE55-354A-B0A2-7655D82CAB99}" destId="{9BE1EF5F-588E-D943-9B01-952B4BEA3AE3}" srcOrd="2" destOrd="0" parTransId="{4C5BF106-3778-1946-BF76-64E48B199579}" sibTransId="{8DA234B4-79E4-EE47-85EA-106CD7DBD602}"/>
    <dgm:cxn modelId="{76FEC7DE-A3FB-442D-AEDB-7A4E7E25A62C}" type="presOf" srcId="{F3E2F1F2-D4FE-DF41-80D1-23E06F9426EB}" destId="{518758AA-D1AC-F949-8870-E66C320C5CA0}" srcOrd="1" destOrd="0" presId="urn:microsoft.com/office/officeart/2005/8/layout/venn1"/>
    <dgm:cxn modelId="{DFE103E1-8CB4-4D4A-816E-53F586D970FD}" type="presOf" srcId="{F3E2F1F2-D4FE-DF41-80D1-23E06F9426EB}" destId="{DCD0BF0A-D0A7-7F41-B243-07FF6D49B3EC}" srcOrd="0" destOrd="0" presId="urn:microsoft.com/office/officeart/2005/8/layout/venn1"/>
    <dgm:cxn modelId="{0C1F2FE1-2748-4728-8A88-2609D896518B}" type="presOf" srcId="{9BE1EF5F-588E-D943-9B01-952B4BEA3AE3}" destId="{299EA511-05FF-414C-96D6-D981EA7074CF}" srcOrd="0" destOrd="0" presId="urn:microsoft.com/office/officeart/2005/8/layout/venn1"/>
    <dgm:cxn modelId="{C8349173-0555-4D59-B28B-77CB628A0F3F}" type="presParOf" srcId="{DA53EF56-93A1-C845-8716-AC7DC669E633}" destId="{DCD0BF0A-D0A7-7F41-B243-07FF6D49B3EC}" srcOrd="0" destOrd="0" presId="urn:microsoft.com/office/officeart/2005/8/layout/venn1"/>
    <dgm:cxn modelId="{CF5F28DA-8B57-48FE-B5C6-FC0F363B3B14}" type="presParOf" srcId="{DA53EF56-93A1-C845-8716-AC7DC669E633}" destId="{518758AA-D1AC-F949-8870-E66C320C5CA0}" srcOrd="1" destOrd="0" presId="urn:microsoft.com/office/officeart/2005/8/layout/venn1"/>
    <dgm:cxn modelId="{D8E7C59F-92CF-4257-A294-995D9AC839EF}" type="presParOf" srcId="{DA53EF56-93A1-C845-8716-AC7DC669E633}" destId="{173820D0-A6E6-8C40-BA6B-DDD29BF7A7CC}" srcOrd="2" destOrd="0" presId="urn:microsoft.com/office/officeart/2005/8/layout/venn1"/>
    <dgm:cxn modelId="{2A299EC3-B18A-4F4D-81E9-42E842D6A4A4}" type="presParOf" srcId="{DA53EF56-93A1-C845-8716-AC7DC669E633}" destId="{5932824B-B853-044D-9996-3A412B37A06A}" srcOrd="3" destOrd="0" presId="urn:microsoft.com/office/officeart/2005/8/layout/venn1"/>
    <dgm:cxn modelId="{7C19EA35-323F-4BB6-844C-93EAE0FDB23C}" type="presParOf" srcId="{DA53EF56-93A1-C845-8716-AC7DC669E633}" destId="{299EA511-05FF-414C-96D6-D981EA7074CF}" srcOrd="4" destOrd="0" presId="urn:microsoft.com/office/officeart/2005/8/layout/venn1"/>
    <dgm:cxn modelId="{9F2758B1-DE33-4BC6-9BCB-1568076BD04B}" type="presParOf" srcId="{DA53EF56-93A1-C845-8716-AC7DC669E633}" destId="{2833A538-9704-624E-BFB9-2485D99854B3}" srcOrd="5" destOrd="0" presId="urn:microsoft.com/office/officeart/2005/8/layout/ven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D0BF0A-D0A7-7F41-B243-07FF6D49B3EC}">
      <dsp:nvSpPr>
        <dsp:cNvPr id="0" name=""/>
        <dsp:cNvSpPr/>
      </dsp:nvSpPr>
      <dsp:spPr>
        <a:xfrm>
          <a:off x="1425662" y="155670"/>
          <a:ext cx="1257300" cy="1257300"/>
        </a:xfrm>
        <a:prstGeom prst="ellipse">
          <a:avLst/>
        </a:prstGeom>
        <a:gradFill rotWithShape="0">
          <a:gsLst>
            <a:gs pos="0">
              <a:schemeClr val="accent1">
                <a:alpha val="50000"/>
                <a:hueOff val="0"/>
                <a:satOff val="0"/>
                <a:lumOff val="0"/>
                <a:alphaOff val="0"/>
                <a:satMod val="103000"/>
                <a:lumMod val="102000"/>
                <a:tint val="94000"/>
              </a:schemeClr>
            </a:gs>
            <a:gs pos="50000">
              <a:schemeClr val="accent1">
                <a:alpha val="50000"/>
                <a:hueOff val="0"/>
                <a:satOff val="0"/>
                <a:lumOff val="0"/>
                <a:alphaOff val="0"/>
                <a:satMod val="110000"/>
                <a:lumMod val="100000"/>
                <a:shade val="100000"/>
              </a:schemeClr>
            </a:gs>
            <a:gs pos="100000">
              <a:schemeClr val="accent1">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Calisto MT"/>
            <a:cs typeface="Calisto MT"/>
          </a:endParaRPr>
        </a:p>
        <a:p>
          <a:pPr marL="0" lvl="0" indent="0" algn="ctr" defTabSz="488950">
            <a:lnSpc>
              <a:spcPct val="90000"/>
            </a:lnSpc>
            <a:spcBef>
              <a:spcPct val="0"/>
            </a:spcBef>
            <a:spcAft>
              <a:spcPct val="35000"/>
            </a:spcAft>
            <a:buNone/>
          </a:pPr>
          <a:r>
            <a:rPr lang="en-US" sz="1100" kern="1200">
              <a:latin typeface="Calisto MT"/>
              <a:cs typeface="Calisto MT"/>
            </a:rPr>
            <a:t>      environment</a:t>
          </a:r>
        </a:p>
      </dsp:txBody>
      <dsp:txXfrm>
        <a:off x="1593302" y="375698"/>
        <a:ext cx="922020" cy="565785"/>
      </dsp:txXfrm>
    </dsp:sp>
    <dsp:sp modelId="{173820D0-A6E6-8C40-BA6B-DDD29BF7A7CC}">
      <dsp:nvSpPr>
        <dsp:cNvPr id="0" name=""/>
        <dsp:cNvSpPr/>
      </dsp:nvSpPr>
      <dsp:spPr>
        <a:xfrm>
          <a:off x="994588" y="838199"/>
          <a:ext cx="1257300" cy="1257300"/>
        </a:xfrm>
        <a:prstGeom prst="ellipse">
          <a:avLst/>
        </a:prstGeom>
        <a:gradFill rotWithShape="0">
          <a:gsLst>
            <a:gs pos="0">
              <a:schemeClr val="accent1">
                <a:alpha val="50000"/>
                <a:hueOff val="0"/>
                <a:satOff val="0"/>
                <a:lumOff val="0"/>
                <a:alphaOff val="0"/>
                <a:satMod val="103000"/>
                <a:lumMod val="102000"/>
                <a:tint val="94000"/>
              </a:schemeClr>
            </a:gs>
            <a:gs pos="50000">
              <a:schemeClr val="accent1">
                <a:alpha val="50000"/>
                <a:hueOff val="0"/>
                <a:satOff val="0"/>
                <a:lumOff val="0"/>
                <a:alphaOff val="0"/>
                <a:satMod val="110000"/>
                <a:lumMod val="100000"/>
                <a:shade val="100000"/>
              </a:schemeClr>
            </a:gs>
            <a:gs pos="100000">
              <a:schemeClr val="accent1">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latin typeface="Calisto MT"/>
              <a:cs typeface="Calisto MT"/>
            </a:rPr>
            <a:t>occupation</a:t>
          </a:r>
        </a:p>
      </dsp:txBody>
      <dsp:txXfrm>
        <a:off x="1379112" y="1163002"/>
        <a:ext cx="754380" cy="691515"/>
      </dsp:txXfrm>
    </dsp:sp>
    <dsp:sp modelId="{299EA511-05FF-414C-96D6-D981EA7074CF}">
      <dsp:nvSpPr>
        <dsp:cNvPr id="0" name=""/>
        <dsp:cNvSpPr/>
      </dsp:nvSpPr>
      <dsp:spPr>
        <a:xfrm>
          <a:off x="563514" y="155670"/>
          <a:ext cx="1257300" cy="1257300"/>
        </a:xfrm>
        <a:prstGeom prst="ellipse">
          <a:avLst/>
        </a:prstGeom>
        <a:gradFill rotWithShape="0">
          <a:gsLst>
            <a:gs pos="0">
              <a:schemeClr val="accent1">
                <a:alpha val="50000"/>
                <a:hueOff val="0"/>
                <a:satOff val="0"/>
                <a:lumOff val="0"/>
                <a:alphaOff val="0"/>
                <a:satMod val="103000"/>
                <a:lumMod val="102000"/>
                <a:tint val="94000"/>
              </a:schemeClr>
            </a:gs>
            <a:gs pos="50000">
              <a:schemeClr val="accent1">
                <a:alpha val="50000"/>
                <a:hueOff val="0"/>
                <a:satOff val="0"/>
                <a:lumOff val="0"/>
                <a:alphaOff val="0"/>
                <a:satMod val="110000"/>
                <a:lumMod val="100000"/>
                <a:shade val="100000"/>
              </a:schemeClr>
            </a:gs>
            <a:gs pos="100000">
              <a:schemeClr val="accent1">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latin typeface="Calisto MT"/>
              <a:cs typeface="Calisto MT"/>
            </a:rPr>
            <a:t>person</a:t>
          </a:r>
        </a:p>
      </dsp:txBody>
      <dsp:txXfrm>
        <a:off x="681910" y="480473"/>
        <a:ext cx="754380" cy="691515"/>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7535C-5C94-417B-BB85-0B6CBFEF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4487</Words>
  <Characters>25581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Villano, Prof. Morgan R.</dc:creator>
  <cp:keywords/>
  <dc:description/>
  <cp:lastModifiedBy>Lindsay Houlihan</cp:lastModifiedBy>
  <cp:revision>2</cp:revision>
  <cp:lastPrinted>2025-08-21T14:43:00Z</cp:lastPrinted>
  <dcterms:created xsi:type="dcterms:W3CDTF">2025-10-28T13:54:00Z</dcterms:created>
  <dcterms:modified xsi:type="dcterms:W3CDTF">2025-10-28T13:54:00Z</dcterms:modified>
</cp:coreProperties>
</file>